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D7B8B68" w14:textId="6AD196C0" w:rsidR="00AD0894" w:rsidRDefault="008A2E8B" w:rsidP="005C2B5C">
      <w:pPr>
        <w:spacing w:after="264"/>
        <w:jc w:val="center"/>
        <w:rPr>
          <w:rFonts w:cs="Times New Roman"/>
          <w:szCs w:val="24"/>
        </w:rPr>
      </w:pPr>
      <w:sdt>
        <w:sdtPr>
          <w:rPr>
            <w:rFonts w:cs="Times New Roman"/>
            <w:color w:val="C92C2C"/>
            <w:szCs w:val="24"/>
          </w:rPr>
          <w:alias w:val="Show If"/>
          <w:tag w:val="FlowConditionShowIf"/>
          <w:id w:val="1882207510"/>
          <w:placeholder>
            <w:docPart w:val="8286B30FF04344478A35CF82F1067D48"/>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Actual Dispute</w:t>
          </w:r>
          <w:r w:rsidR="00B80042" w:rsidRPr="00E36359">
            <w:rPr>
              <w:rFonts w:cs="Times New Roman"/>
              <w:color w:val="5F6364"/>
              <w:szCs w:val="24"/>
            </w:rPr>
            <w:t>"</w:t>
          </w:r>
          <w:r w:rsidR="00B80042" w:rsidRPr="00E36359">
            <w:rPr>
              <w:rFonts w:cs="Times New Roman"/>
              <w:color w:val="C92C2C"/>
              <w:szCs w:val="24"/>
            </w:rPr>
            <w:t xml:space="preserve"> </w:t>
          </w:r>
        </w:sdtContent>
      </w:sdt>
      <w:bookmarkEnd w:id="0"/>
    </w:p>
    <w:p w14:paraId="42CEE9BE" w14:textId="77777777" w:rsidR="00AD0894" w:rsidRPr="00E31A1C" w:rsidRDefault="008A2E8B" w:rsidP="005C2B5C">
      <w:pPr>
        <w:spacing w:after="264"/>
        <w:jc w:val="center"/>
        <w:rPr>
          <w:rFonts w:cs="Times New Roman"/>
          <w:b/>
          <w:bCs/>
          <w:sz w:val="44"/>
          <w:szCs w:val="44"/>
        </w:rPr>
      </w:pPr>
      <w:sdt>
        <w:sdtPr>
          <w:rPr>
            <w:rFonts w:cs="Times New Roman"/>
            <w:b/>
            <w:bCs/>
            <w:sz w:val="44"/>
            <w:szCs w:val="44"/>
          </w:rPr>
          <w:alias w:val="Field"/>
          <w:tag w:val="FlowField"/>
          <w:id w:val="2144529369"/>
          <w:placeholder>
            <w:docPart w:val="8D8FFD5B68014708B3A63A697AA773DD"/>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text_matter_name_dispute</w:t>
          </w:r>
          <w:proofErr w:type="spellEnd"/>
          <w:r w:rsidR="00B80042" w:rsidRPr="00E31A1C">
            <w:rPr>
              <w:rFonts w:eastAsia="Times New Roman" w:cs="Times New Roman"/>
              <w:b/>
              <w:bCs/>
              <w:color w:val="167DF0"/>
              <w:sz w:val="44"/>
              <w:szCs w:val="44"/>
            </w:rPr>
            <w:t xml:space="preserve"> }}</w:t>
          </w:r>
        </w:sdtContent>
      </w:sdt>
    </w:p>
    <w:p w14:paraId="2997424B" w14:textId="77777777" w:rsidR="00AD0894" w:rsidRDefault="008A2E8B"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288423707"/>
          <w:placeholder>
            <w:docPart w:val="4E2A24E12873478DA5C1B2F4A3526705"/>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1683B881" w14:textId="77777777" w:rsidR="00AD0894" w:rsidRDefault="008A2E8B" w:rsidP="005C2B5C">
      <w:pPr>
        <w:spacing w:after="264"/>
        <w:jc w:val="center"/>
        <w:rPr>
          <w:rFonts w:cs="Times New Roman"/>
          <w:szCs w:val="24"/>
        </w:rPr>
      </w:pPr>
      <w:sdt>
        <w:sdtPr>
          <w:rPr>
            <w:rFonts w:cs="Times New Roman"/>
            <w:color w:val="C92C2C"/>
            <w:szCs w:val="24"/>
          </w:rPr>
          <w:alias w:val="Show If"/>
          <w:tag w:val="FlowConditionShowIf"/>
          <w:id w:val="-1286737271"/>
          <w:placeholder>
            <w:docPart w:val="35F9702EC2504E6E90963857C0EBF5BA"/>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sidRPr="00E36359">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Analyze Issues/Answer Questions</w:t>
          </w:r>
          <w:r w:rsidR="00B80042" w:rsidRPr="00E36359">
            <w:rPr>
              <w:rFonts w:cs="Times New Roman"/>
              <w:color w:val="5F6364"/>
              <w:szCs w:val="24"/>
            </w:rPr>
            <w:t>"</w:t>
          </w:r>
          <w:r w:rsidR="00B80042" w:rsidRPr="00E36359">
            <w:rPr>
              <w:rFonts w:cs="Times New Roman"/>
              <w:color w:val="C92C2C"/>
              <w:szCs w:val="24"/>
            </w:rPr>
            <w:t xml:space="preserve"> </w:t>
          </w:r>
        </w:sdtContent>
      </w:sdt>
    </w:p>
    <w:p w14:paraId="6DF63B55" w14:textId="77777777" w:rsidR="00AD0894" w:rsidRPr="00E31A1C" w:rsidRDefault="008A2E8B" w:rsidP="005C2B5C">
      <w:pPr>
        <w:spacing w:after="264"/>
        <w:jc w:val="center"/>
        <w:rPr>
          <w:rFonts w:cs="Times New Roman"/>
          <w:b/>
          <w:bCs/>
          <w:sz w:val="44"/>
          <w:szCs w:val="44"/>
        </w:rPr>
      </w:pPr>
      <w:sdt>
        <w:sdtPr>
          <w:rPr>
            <w:rFonts w:cs="Times New Roman"/>
            <w:b/>
            <w:bCs/>
            <w:sz w:val="44"/>
            <w:szCs w:val="44"/>
          </w:rPr>
          <w:alias w:val="Field"/>
          <w:tag w:val="FlowField"/>
          <w:id w:val="-285046359"/>
          <w:placeholder>
            <w:docPart w:val="C6A7742A6F634C44ACC3B0A043068B03"/>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text_matter_name_question</w:t>
          </w:r>
          <w:proofErr w:type="spellEnd"/>
          <w:r w:rsidR="00B80042" w:rsidRPr="00E31A1C">
            <w:rPr>
              <w:rFonts w:eastAsia="Times New Roman" w:cs="Times New Roman"/>
              <w:b/>
              <w:bCs/>
              <w:color w:val="167DF0"/>
              <w:sz w:val="44"/>
              <w:szCs w:val="44"/>
            </w:rPr>
            <w:t xml:space="preserve"> }}</w:t>
          </w:r>
        </w:sdtContent>
      </w:sdt>
    </w:p>
    <w:p w14:paraId="1D7063CA" w14:textId="2024EADF" w:rsidR="005C2B5C" w:rsidRDefault="008A2E8B"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827701057"/>
          <w:placeholder>
            <w:docPart w:val="937A1F452A5F4BF9803C5958B976034F"/>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8A2E8B" w:rsidP="00E31A1C">
      <w:pPr>
        <w:spacing w:afterLines="0" w:after="0"/>
        <w:jc w:val="center"/>
        <w:rPr>
          <w:rFonts w:cs="Times New Roman"/>
          <w:sz w:val="28"/>
          <w:szCs w:val="28"/>
        </w:rPr>
      </w:pPr>
      <w:sdt>
        <w:sdtPr>
          <w:rPr>
            <w:rFonts w:cs="Times New Roman"/>
            <w:sz w:val="28"/>
            <w:szCs w:val="28"/>
          </w:rPr>
          <w:alias w:val="Field"/>
          <w:tag w:val="FlowField"/>
          <w:id w:val="1422534046"/>
          <w:placeholder>
            <w:docPart w:val="192E8CDCE6314153A4C77165B872803D"/>
          </w:placeholder>
          <w15:color w:val="157DEF"/>
        </w:sdtPr>
        <w:sdtEndPr/>
        <w:sdtContent>
          <w:r w:rsidR="00AD0894" w:rsidRPr="00AD0894">
            <w:rPr>
              <w:rFonts w:eastAsia="Times New Roman" w:cs="Times New Roman"/>
              <w:sz w:val="28"/>
              <w:szCs w:val="28"/>
            </w:rPr>
            <w:t xml:space="preserve">{{ </w:t>
          </w:r>
          <w:proofErr w:type="spellStart"/>
          <w:r w:rsidR="00AD0894" w:rsidRPr="00AD0894">
            <w:rPr>
              <w:rFonts w:eastAsia="Times New Roman" w:cs="Times New Roman"/>
              <w:sz w:val="28"/>
              <w:szCs w:val="28"/>
            </w:rPr>
            <w:t>text_pa_atty</w:t>
          </w:r>
          <w:proofErr w:type="spellEnd"/>
          <w:r w:rsidR="00AD0894" w:rsidRPr="00AD0894">
            <w:rPr>
              <w:rFonts w:eastAsia="Times New Roman" w:cs="Times New Roman"/>
              <w:sz w:val="28"/>
              <w:szCs w:val="28"/>
            </w:rPr>
            <w:t xml:space="preserve"> }}</w:t>
          </w:r>
        </w:sdtContent>
      </w:sdt>
    </w:p>
    <w:p w14:paraId="1B4DFB73" w14:textId="0E24BE2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8A2E8B">
        <w:rPr>
          <w:rFonts w:cs="Times New Roman"/>
          <w:noProof/>
          <w:szCs w:val="24"/>
        </w:rPr>
        <w:t>September 19, 2022</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738B4823" w14:textId="1D7608FB" w:rsidR="00A32FF5" w:rsidRPr="0029680F" w:rsidRDefault="008A2E8B" w:rsidP="00ED2D7D">
      <w:pPr>
        <w:spacing w:after="264"/>
        <w:rPr>
          <w:rFonts w:cs="Times New Roman"/>
          <w:szCs w:val="24"/>
        </w:rPr>
      </w:pPr>
      <w:sdt>
        <w:sdtPr>
          <w:rPr>
            <w:rFonts w:cs="Times New Roman"/>
            <w:szCs w:val="24"/>
          </w:rPr>
          <w:alias w:val="Show If"/>
          <w:tag w:val="FlowConditionShowIf"/>
          <w:id w:val="-538513432"/>
          <w:placeholder>
            <w:docPart w:val="DefaultPlaceholder_-1854013440"/>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Actual Dispute</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282C4BFF" w14:textId="53E4A5BB" w:rsidR="00EA5441" w:rsidRPr="0029680F" w:rsidRDefault="008A2E8B" w:rsidP="00ED2D7D">
      <w:pPr>
        <w:spacing w:after="264"/>
        <w:rPr>
          <w:rFonts w:cs="Times New Roman"/>
          <w:szCs w:val="24"/>
        </w:rPr>
      </w:pPr>
      <w:sdt>
        <w:sdtPr>
          <w:rPr>
            <w:rFonts w:cs="Times New Roman"/>
            <w:szCs w:val="24"/>
          </w:rPr>
          <w:alias w:val="Field"/>
          <w:tag w:val="FlowField"/>
          <w:id w:val="1060208475"/>
          <w:placeholder>
            <w:docPart w:val="DefaultPlaceholder_-1854013440"/>
          </w:placeholder>
          <w15:color w:val="157DEF"/>
        </w:sdtPr>
        <w:sdtEndPr/>
        <w:sdtContent>
          <w:r w:rsidR="00F521B3" w:rsidRPr="0029680F">
            <w:rPr>
              <w:rFonts w:eastAsia="Times New Roman" w:cs="Times New Roman"/>
              <w:color w:val="167DF0"/>
              <w:szCs w:val="24"/>
            </w:rPr>
            <w:t xml:space="preserve">{{ </w:t>
          </w:r>
          <w:proofErr w:type="spellStart"/>
          <w:r w:rsidR="00F521B3" w:rsidRPr="0029680F">
            <w:rPr>
              <w:rFonts w:eastAsia="Times New Roman" w:cs="Times New Roman"/>
              <w:color w:val="167DF0"/>
              <w:szCs w:val="24"/>
            </w:rPr>
            <w:t>textarea_short_summary</w:t>
          </w:r>
          <w:r w:rsidR="00A32FF5" w:rsidRPr="0029680F">
            <w:rPr>
              <w:rFonts w:eastAsia="Times New Roman" w:cs="Times New Roman"/>
              <w:color w:val="167DF0"/>
              <w:szCs w:val="24"/>
            </w:rPr>
            <w:t>_dispute</w:t>
          </w:r>
          <w:r w:rsidR="00876FA3">
            <w:rPr>
              <w:rFonts w:eastAsia="Times New Roman" w:cs="Times New Roman"/>
              <w:color w:val="167DF0"/>
              <w:szCs w:val="24"/>
            </w:rPr>
            <w:t>|parse_new_lines</w:t>
          </w:r>
          <w:proofErr w:type="spellEnd"/>
          <w:r w:rsidR="00F521B3" w:rsidRPr="0029680F">
            <w:rPr>
              <w:rFonts w:eastAsia="Times New Roman" w:cs="Times New Roman"/>
              <w:color w:val="167DF0"/>
              <w:szCs w:val="24"/>
            </w:rPr>
            <w:t xml:space="preserve"> }}</w:t>
          </w:r>
        </w:sdtContent>
      </w:sdt>
      <w:r w:rsidR="003C492A" w:rsidRPr="0029680F">
        <w:rPr>
          <w:rFonts w:cs="Times New Roman"/>
          <w:szCs w:val="24"/>
        </w:rPr>
        <w:t xml:space="preserve"> </w:t>
      </w:r>
    </w:p>
    <w:p w14:paraId="632301C8" w14:textId="3695E6E1" w:rsidR="00A32FF5" w:rsidRPr="0029680F" w:rsidRDefault="008A2E8B" w:rsidP="00ED2D7D">
      <w:pPr>
        <w:spacing w:after="264"/>
        <w:rPr>
          <w:rFonts w:cs="Times New Roman"/>
          <w:szCs w:val="24"/>
        </w:rPr>
      </w:pPr>
      <w:sdt>
        <w:sdtPr>
          <w:rPr>
            <w:rFonts w:cs="Times New Roman"/>
            <w:szCs w:val="24"/>
          </w:rPr>
          <w:alias w:val="End If"/>
          <w:tag w:val="FlowConditionEndIf"/>
          <w:id w:val="-621603529"/>
          <w:placeholder>
            <w:docPart w:val="F494F6FDA6EE45659DC03F6DD82A7A50"/>
          </w:placeholder>
          <w15:color w:val="23D160"/>
          <w15:appearance w15:val="tags"/>
        </w:sdtPr>
        <w:sdtEndPr/>
        <w:sdtContent>
          <w:r w:rsidR="0029680F" w:rsidRPr="0029680F">
            <w:rPr>
              <w:rFonts w:eastAsia="Times New Roman" w:cs="Times New Roman"/>
              <w:color w:val="CCCCCC"/>
              <w:szCs w:val="24"/>
            </w:rPr>
            <w:t>###</w:t>
          </w:r>
        </w:sdtContent>
      </w:sdt>
    </w:p>
    <w:p w14:paraId="6A58EBF2" w14:textId="17F09157" w:rsidR="00A32FF5" w:rsidRPr="0029680F" w:rsidRDefault="008A2E8B" w:rsidP="00ED2D7D">
      <w:pPr>
        <w:spacing w:after="264"/>
        <w:rPr>
          <w:rFonts w:cs="Times New Roman"/>
          <w:szCs w:val="24"/>
        </w:rPr>
      </w:pPr>
      <w:sdt>
        <w:sdtPr>
          <w:rPr>
            <w:rFonts w:cs="Times New Roman"/>
            <w:szCs w:val="24"/>
          </w:rPr>
          <w:alias w:val="Show If"/>
          <w:tag w:val="FlowConditionShowIf"/>
          <w:id w:val="675621193"/>
          <w:placeholder>
            <w:docPart w:val="E984164445D842D296C78971B7C63787"/>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Analyze Issues/Answer Questions</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37ED1F2B" w14:textId="37CB14D3" w:rsidR="00A32FF5" w:rsidRPr="0029680F" w:rsidRDefault="008A2E8B" w:rsidP="00ED2D7D">
      <w:pPr>
        <w:spacing w:after="264"/>
        <w:rPr>
          <w:rFonts w:cs="Times New Roman"/>
          <w:szCs w:val="24"/>
        </w:rPr>
      </w:pPr>
      <w:sdt>
        <w:sdtPr>
          <w:rPr>
            <w:rFonts w:cs="Times New Roman"/>
            <w:szCs w:val="24"/>
          </w:rPr>
          <w:alias w:val="Field"/>
          <w:tag w:val="FlowField"/>
          <w:id w:val="1414433867"/>
          <w:placeholder>
            <w:docPart w:val="43C621865CC842F081904AA4F6434117"/>
          </w:placeholder>
          <w15:color w:val="157DEF"/>
        </w:sdtPr>
        <w:sdtEndPr/>
        <w:sdtContent>
          <w:r w:rsidR="0029680F" w:rsidRPr="0029680F">
            <w:rPr>
              <w:rFonts w:eastAsia="Times New Roman" w:cs="Times New Roman"/>
              <w:color w:val="167DF0"/>
              <w:szCs w:val="24"/>
            </w:rPr>
            <w:t xml:space="preserve">{{ </w:t>
          </w:r>
          <w:proofErr w:type="spellStart"/>
          <w:r w:rsidR="0029680F" w:rsidRPr="0029680F">
            <w:rPr>
              <w:rFonts w:eastAsia="Times New Roman" w:cs="Times New Roman"/>
              <w:color w:val="167DF0"/>
              <w:szCs w:val="24"/>
            </w:rPr>
            <w:t>textarea_short_summary_</w:t>
          </w:r>
          <w:r w:rsidR="0029680F">
            <w:rPr>
              <w:rFonts w:eastAsia="Times New Roman" w:cs="Times New Roman"/>
              <w:color w:val="167DF0"/>
              <w:szCs w:val="24"/>
            </w:rPr>
            <w:t>question</w:t>
          </w:r>
          <w:r w:rsidR="00876FA3">
            <w:rPr>
              <w:rFonts w:eastAsia="Times New Roman" w:cs="Times New Roman"/>
              <w:color w:val="167DF0"/>
              <w:szCs w:val="24"/>
            </w:rPr>
            <w:t>|parse_new_lines</w:t>
          </w:r>
          <w:proofErr w:type="spellEnd"/>
          <w:r w:rsidR="0029680F" w:rsidRPr="0029680F">
            <w:rPr>
              <w:rFonts w:eastAsia="Times New Roman" w:cs="Times New Roman"/>
              <w:color w:val="167DF0"/>
              <w:szCs w:val="24"/>
            </w:rPr>
            <w:t xml:space="preserve"> }}</w:t>
          </w:r>
        </w:sdtContent>
      </w:sdt>
    </w:p>
    <w:p w14:paraId="513D30A7" w14:textId="31232C98" w:rsidR="00A32FF5" w:rsidRDefault="008A2E8B" w:rsidP="00ED2D7D">
      <w:pPr>
        <w:spacing w:after="264"/>
        <w:rPr>
          <w:rFonts w:cs="Times New Roman"/>
          <w:szCs w:val="24"/>
        </w:rPr>
      </w:pPr>
      <w:sdt>
        <w:sdtPr>
          <w:rPr>
            <w:rFonts w:cs="Times New Roman"/>
            <w:szCs w:val="24"/>
          </w:rPr>
          <w:alias w:val="End If"/>
          <w:tag w:val="FlowConditionEndIf"/>
          <w:id w:val="-641040073"/>
          <w:placeholder>
            <w:docPart w:val="E0E08952A6E94A2F9E17FA572D6BF0C3"/>
          </w:placeholder>
          <w15:color w:val="23D160"/>
          <w15:appearance w15:val="tags"/>
        </w:sdtPr>
        <w:sdtEndPr/>
        <w:sdtContent>
          <w:r w:rsidR="0029680F" w:rsidRPr="0029680F">
            <w:rPr>
              <w:rFonts w:eastAsia="Times New Roman" w:cs="Times New Roman"/>
              <w:color w:val="CCCCCC"/>
              <w:szCs w:val="24"/>
            </w:rPr>
            <w:t>###</w:t>
          </w:r>
        </w:sdtContent>
      </w:sdt>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p w14:paraId="03441EDD" w14:textId="106D6356" w:rsidR="00240C12" w:rsidRPr="00240C12" w:rsidRDefault="008A2E8B" w:rsidP="00E14AB1">
      <w:pPr>
        <w:spacing w:after="264"/>
        <w:rPr>
          <w:rFonts w:cs="Times New Roman"/>
          <w:bCs/>
          <w:szCs w:val="24"/>
        </w:rPr>
      </w:pPr>
      <w:sdt>
        <w:sdtPr>
          <w:rPr>
            <w:rFonts w:cs="Times New Roman"/>
            <w:bCs/>
            <w:szCs w:val="24"/>
          </w:rPr>
          <w:alias w:val="Show If"/>
          <w:tag w:val="FlowConditionShowIf"/>
          <w:id w:val="-1519847204"/>
          <w:placeholder>
            <w:docPart w:val="5D43EB26947D413597BCC429E8C5984E"/>
          </w:placeholder>
          <w15:color w:val="23D160"/>
          <w15:appearance w15:val="tags"/>
        </w:sdtPr>
        <w:sdtEndPr/>
        <w:sdtContent>
          <w:proofErr w:type="spellStart"/>
          <w:r w:rsidR="00FC3E77">
            <w:rPr>
              <w:rStyle w:val="property1"/>
              <w:rFonts w:eastAsia="Times New Roman" w:cs="Times New Roman"/>
              <w:szCs w:val="24"/>
            </w:rPr>
            <w:t>radio</w:t>
          </w:r>
          <w:r w:rsidR="00240C12" w:rsidRPr="00240C12">
            <w:rPr>
              <w:rStyle w:val="property1"/>
              <w:rFonts w:eastAsia="Times New Roman" w:cs="Times New Roman"/>
              <w:szCs w:val="24"/>
            </w:rPr>
            <w:t>_</w:t>
          </w:r>
          <w:r w:rsidR="00FC3E77">
            <w:rPr>
              <w:rStyle w:val="property1"/>
              <w:rFonts w:eastAsia="Times New Roman" w:cs="Times New Roman"/>
              <w:szCs w:val="24"/>
            </w:rPr>
            <w:t>num_of</w:t>
          </w:r>
          <w:r w:rsidR="00240C12" w:rsidRPr="00240C12">
            <w:rPr>
              <w:rStyle w:val="property1"/>
              <w:rFonts w:eastAsia="Times New Roman" w:cs="Times New Roman"/>
              <w:szCs w:val="24"/>
            </w:rPr>
            <w:t>_</w:t>
          </w:r>
          <w:r w:rsidR="00FC3E77">
            <w:rPr>
              <w:rStyle w:val="property1"/>
              <w:rFonts w:eastAsia="Times New Roman" w:cs="Times New Roman"/>
              <w:szCs w:val="24"/>
            </w:rPr>
            <w:t>parties</w:t>
          </w:r>
          <w:proofErr w:type="spellEnd"/>
          <w:r w:rsidR="00240C12" w:rsidRPr="00240C12">
            <w:rPr>
              <w:rStyle w:val="tag1"/>
              <w:rFonts w:eastAsia="Times New Roman" w:cs="Times New Roman"/>
              <w:szCs w:val="24"/>
            </w:rPr>
            <w:t xml:space="preserve"> </w:t>
          </w:r>
          <w:r w:rsidR="00240C12" w:rsidRPr="00240C12">
            <w:rPr>
              <w:rStyle w:val="operator1"/>
              <w:rFonts w:eastAsia="Times New Roman" w:cs="Times New Roman"/>
              <w:szCs w:val="24"/>
            </w:rPr>
            <w:t>==</w:t>
          </w:r>
          <w:r w:rsidR="00240C12" w:rsidRPr="00240C12">
            <w:rPr>
              <w:rStyle w:val="tag1"/>
              <w:rFonts w:eastAsia="Times New Roman" w:cs="Times New Roman"/>
              <w:szCs w:val="24"/>
            </w:rPr>
            <w:t xml:space="preserve"> </w:t>
          </w:r>
          <w:r w:rsidR="00FC3E77" w:rsidRPr="004120D7">
            <w:rPr>
              <w:rStyle w:val="number1"/>
              <w:rFonts w:eastAsia="Times New Roman" w:cs="Times New Roman"/>
              <w:szCs w:val="24"/>
            </w:rPr>
            <w:t>1</w:t>
          </w:r>
          <w:r w:rsidR="00240C12" w:rsidRPr="00240C1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240C12" w:rsidRPr="007C6F41" w14:paraId="3D467154" w14:textId="77777777" w:rsidTr="00BD63FA">
        <w:trPr>
          <w:cantSplit/>
          <w:trHeight w:val="656"/>
        </w:trPr>
        <w:tc>
          <w:tcPr>
            <w:tcW w:w="5215" w:type="dxa"/>
            <w:shd w:val="clear" w:color="auto" w:fill="BDD6EE" w:themeFill="accent1" w:themeFillTint="66"/>
            <w:vAlign w:val="center"/>
          </w:tcPr>
          <w:p w14:paraId="74137BBF" w14:textId="77777777" w:rsidR="00240C12" w:rsidRPr="007C6F41" w:rsidRDefault="00240C12"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1F55E532" w14:textId="295441FA" w:rsidR="00240C12" w:rsidRPr="007C6F41" w:rsidRDefault="00240C12" w:rsidP="0054507B">
            <w:pPr>
              <w:spacing w:afterLines="0" w:after="0"/>
              <w:rPr>
                <w:rFonts w:cs="Times New Roman"/>
                <w:b/>
              </w:rPr>
            </w:pPr>
            <w:r w:rsidRPr="007C6F41">
              <w:rPr>
                <w:rFonts w:cs="Times New Roman"/>
                <w:b/>
              </w:rPr>
              <w:t xml:space="preserve">Significance to Underlying </w:t>
            </w:r>
            <w:r w:rsidR="00B71E52" w:rsidRPr="007C6F41">
              <w:rPr>
                <w:rFonts w:cs="Times New Roman"/>
                <w:b/>
              </w:rPr>
              <w:t>Matter/Dispute</w:t>
            </w:r>
          </w:p>
        </w:tc>
      </w:tr>
      <w:tr w:rsidR="00240C12" w:rsidRPr="0076627F" w14:paraId="121FB6EA" w14:textId="77777777" w:rsidTr="00BD63FA">
        <w:trPr>
          <w:cantSplit/>
          <w:trHeight w:val="1250"/>
        </w:trPr>
        <w:tc>
          <w:tcPr>
            <w:tcW w:w="5215" w:type="dxa"/>
            <w:vAlign w:val="center"/>
          </w:tcPr>
          <w:p w14:paraId="23302636" w14:textId="79FC8A4A" w:rsidR="00240C12" w:rsidRPr="007C6F41" w:rsidRDefault="008A2E8B" w:rsidP="0054507B">
            <w:pPr>
              <w:spacing w:afterLines="0" w:after="0"/>
              <w:rPr>
                <w:rFonts w:cs="Times New Roman"/>
                <w:sz w:val="20"/>
                <w:szCs w:val="20"/>
              </w:rPr>
            </w:pPr>
            <w:sdt>
              <w:sdtPr>
                <w:rPr>
                  <w:rFonts w:cs="Times New Roman"/>
                  <w:sz w:val="20"/>
                  <w:szCs w:val="20"/>
                </w:rPr>
                <w:alias w:val="Field"/>
                <w:tag w:val="FlowField"/>
                <w:id w:val="-572426519"/>
                <w:placeholder>
                  <w:docPart w:val="DefaultPlaceholder_-1854013440"/>
                </w:placeholder>
                <w15:color w:val="157DEF"/>
              </w:sdtPr>
              <w:sdtEndPr/>
              <w:sdtContent>
                <w:r w:rsidR="00B2319B" w:rsidRPr="007C6F41">
                  <w:rPr>
                    <w:rFonts w:eastAsia="Times New Roman" w:cs="Times New Roman"/>
                    <w:color w:val="167DF0"/>
                    <w:sz w:val="20"/>
                    <w:szCs w:val="20"/>
                  </w:rPr>
                  <w:t xml:space="preserve">{{ </w:t>
                </w:r>
                <w:proofErr w:type="spellStart"/>
                <w:r w:rsidR="00B2319B" w:rsidRPr="007C6F41">
                  <w:rPr>
                    <w:rFonts w:eastAsia="Times New Roman" w:cs="Times New Roman"/>
                    <w:color w:val="167DF0"/>
                    <w:sz w:val="20"/>
                    <w:szCs w:val="20"/>
                  </w:rPr>
                  <w:t>text_client_full_name</w:t>
                </w:r>
                <w:proofErr w:type="spellEnd"/>
                <w:r w:rsidR="00B2319B" w:rsidRPr="007C6F41">
                  <w:rPr>
                    <w:rFonts w:eastAsia="Times New Roman" w:cs="Times New Roman"/>
                    <w:color w:val="167DF0"/>
                    <w:sz w:val="20"/>
                    <w:szCs w:val="20"/>
                  </w:rPr>
                  <w:t xml:space="preserve"> }}</w:t>
                </w:r>
              </w:sdtContent>
            </w:sdt>
            <w:r w:rsidR="007F3488">
              <w:rPr>
                <w:rFonts w:cs="Times New Roman"/>
                <w:sz w:val="20"/>
                <w:szCs w:val="20"/>
              </w:rPr>
              <w:t xml:space="preserve"> (“Client”)</w:t>
            </w:r>
          </w:p>
        </w:tc>
        <w:tc>
          <w:tcPr>
            <w:tcW w:w="5490" w:type="dxa"/>
            <w:vAlign w:val="center"/>
          </w:tcPr>
          <w:p w14:paraId="020ABEB2" w14:textId="77777777" w:rsidR="00BD63FA" w:rsidRDefault="00BD63FA" w:rsidP="0054507B">
            <w:pPr>
              <w:spacing w:afterLines="0" w:after="0"/>
              <w:rPr>
                <w:rFonts w:cs="Times New Roman"/>
                <w:sz w:val="20"/>
                <w:szCs w:val="20"/>
              </w:rPr>
            </w:pPr>
          </w:p>
          <w:p w14:paraId="068E8F85" w14:textId="58A66202" w:rsidR="00240C12" w:rsidRPr="007C6F41" w:rsidRDefault="00240C12" w:rsidP="0054507B">
            <w:pPr>
              <w:spacing w:afterLines="0" w:after="0"/>
              <w:rPr>
                <w:rFonts w:cs="Times New Roman"/>
                <w:sz w:val="20"/>
                <w:szCs w:val="20"/>
              </w:rPr>
            </w:pPr>
            <w:r w:rsidRPr="007C6F41">
              <w:rPr>
                <w:rFonts w:cs="Times New Roman"/>
                <w:sz w:val="20"/>
                <w:szCs w:val="20"/>
              </w:rPr>
              <w:t>Client / HOA Member</w:t>
            </w:r>
          </w:p>
          <w:p w14:paraId="0936B08D" w14:textId="19CA7245" w:rsidR="004D6471" w:rsidRPr="007C6F41" w:rsidRDefault="004D6471" w:rsidP="0054507B">
            <w:pPr>
              <w:spacing w:afterLines="0" w:after="0"/>
              <w:rPr>
                <w:rFonts w:cs="Times New Roman"/>
                <w:sz w:val="20"/>
                <w:szCs w:val="20"/>
              </w:rPr>
            </w:pPr>
          </w:p>
        </w:tc>
      </w:tr>
    </w:tbl>
    <w:p w14:paraId="00E7C05E" w14:textId="72F74944" w:rsidR="00F53050" w:rsidRDefault="00F53050" w:rsidP="00E14AB1">
      <w:pPr>
        <w:spacing w:after="264"/>
        <w:rPr>
          <w:rFonts w:cs="Times New Roman"/>
          <w:bCs/>
          <w:szCs w:val="24"/>
        </w:rPr>
      </w:pPr>
    </w:p>
    <w:p w14:paraId="02F556D9" w14:textId="166D79D6" w:rsidR="00240C12" w:rsidRDefault="008A2E8B" w:rsidP="00993437">
      <w:pPr>
        <w:spacing w:after="264"/>
      </w:pPr>
      <w:sdt>
        <w:sdtPr>
          <w:alias w:val="End If"/>
          <w:tag w:val="FlowConditionEndIf"/>
          <w:id w:val="1173146759"/>
          <w:placeholder>
            <w:docPart w:val="3A7F49205A6840A7952B394961852349"/>
          </w:placeholder>
          <w15:color w:val="23D160"/>
          <w15:appearance w15:val="tags"/>
        </w:sdtPr>
        <w:sdtEndPr/>
        <w:sdtContent>
          <w:r w:rsidR="00240C12" w:rsidRPr="004120D7">
            <w:rPr>
              <w:rFonts w:eastAsia="Times New Roman"/>
              <w:color w:val="CCCCCC"/>
            </w:rPr>
            <w:t>###</w:t>
          </w:r>
        </w:sdtContent>
      </w:sdt>
    </w:p>
    <w:p w14:paraId="26863245" w14:textId="4597932B" w:rsidR="00ED2D7D" w:rsidRPr="004120D7" w:rsidRDefault="008A2E8B" w:rsidP="00E14AB1">
      <w:pPr>
        <w:spacing w:after="264"/>
        <w:rPr>
          <w:rFonts w:cs="Times New Roman"/>
          <w:bCs/>
          <w:szCs w:val="24"/>
        </w:rPr>
      </w:pPr>
      <w:sdt>
        <w:sdtPr>
          <w:rPr>
            <w:rFonts w:cs="Times New Roman"/>
            <w:bCs/>
            <w:szCs w:val="24"/>
          </w:rPr>
          <w:alias w:val="Show If"/>
          <w:tag w:val="FlowConditionShowIf"/>
          <w:id w:val="-278034355"/>
          <w:placeholder>
            <w:docPart w:val="DefaultPlaceholder_-1854013440"/>
          </w:placeholder>
          <w15:color w:val="23D160"/>
          <w15:appearance w15:val="tags"/>
        </w:sdtPr>
        <w:sdtEndPr/>
        <w:sdtContent>
          <w:proofErr w:type="spellStart"/>
          <w:r w:rsidR="00807BBF">
            <w:rPr>
              <w:rStyle w:val="property1"/>
              <w:rFonts w:eastAsia="Times New Roman" w:cs="Times New Roman"/>
              <w:szCs w:val="24"/>
            </w:rPr>
            <w:t>radio</w:t>
          </w:r>
          <w:r w:rsidR="004120D7" w:rsidRPr="004120D7">
            <w:rPr>
              <w:rStyle w:val="property1"/>
              <w:rFonts w:eastAsia="Times New Roman" w:cs="Times New Roman"/>
              <w:szCs w:val="24"/>
            </w:rPr>
            <w:t>_num_of_parties</w:t>
          </w:r>
          <w:proofErr w:type="spellEnd"/>
          <w:r w:rsidR="004120D7" w:rsidRPr="004120D7">
            <w:rPr>
              <w:rStyle w:val="tag1"/>
              <w:rFonts w:eastAsia="Times New Roman" w:cs="Times New Roman"/>
              <w:szCs w:val="24"/>
            </w:rPr>
            <w:t xml:space="preserve"> </w:t>
          </w:r>
          <w:r w:rsidR="004120D7" w:rsidRPr="004120D7">
            <w:rPr>
              <w:rStyle w:val="operator1"/>
              <w:rFonts w:eastAsia="Times New Roman" w:cs="Times New Roman"/>
              <w:szCs w:val="24"/>
            </w:rPr>
            <w:t>==</w:t>
          </w:r>
          <w:r w:rsidR="004120D7" w:rsidRPr="004120D7">
            <w:rPr>
              <w:rStyle w:val="tag1"/>
              <w:rFonts w:eastAsia="Times New Roman" w:cs="Times New Roman"/>
              <w:szCs w:val="24"/>
            </w:rPr>
            <w:t xml:space="preserve"> </w:t>
          </w:r>
          <w:r w:rsidR="00FC3E77">
            <w:rPr>
              <w:rStyle w:val="number1"/>
              <w:rFonts w:eastAsia="Times New Roman" w:cs="Times New Roman"/>
              <w:szCs w:val="24"/>
            </w:rPr>
            <w:t>2</w:t>
          </w:r>
          <w:r w:rsidR="004120D7"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8A2E8B" w:rsidP="0054507B">
            <w:pPr>
              <w:spacing w:afterLines="0" w:after="0"/>
              <w:rPr>
                <w:rFonts w:cs="Times New Roman"/>
                <w:sz w:val="20"/>
                <w:szCs w:val="20"/>
              </w:rPr>
            </w:pPr>
            <w:sdt>
              <w:sdtPr>
                <w:rPr>
                  <w:rFonts w:cs="Times New Roman"/>
                  <w:sz w:val="20"/>
                  <w:szCs w:val="20"/>
                </w:rPr>
                <w:alias w:val="Field"/>
                <w:tag w:val="FlowField"/>
                <w:id w:val="-330066722"/>
                <w:placeholder>
                  <w:docPart w:val="FE26FF209A4749C7A0F410E79F6B22D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8A2E8B" w:rsidP="0054507B">
            <w:pPr>
              <w:spacing w:afterLines="0" w:after="0"/>
              <w:rPr>
                <w:rFonts w:cs="Times New Roman"/>
                <w:sz w:val="20"/>
                <w:szCs w:val="20"/>
              </w:rPr>
            </w:pPr>
            <w:sdt>
              <w:sdtPr>
                <w:rPr>
                  <w:rFonts w:cs="Times New Roman"/>
                  <w:sz w:val="20"/>
                  <w:szCs w:val="20"/>
                </w:rPr>
                <w:alias w:val="Field"/>
                <w:tag w:val="FlowField"/>
                <w:id w:val="-1574579054"/>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8A2E8B" w:rsidP="0054507B">
            <w:pPr>
              <w:spacing w:afterLines="0" w:after="0"/>
              <w:rPr>
                <w:rFonts w:cs="Times New Roman"/>
                <w:sz w:val="20"/>
                <w:szCs w:val="20"/>
              </w:rPr>
            </w:pPr>
            <w:sdt>
              <w:sdtPr>
                <w:rPr>
                  <w:rFonts w:cs="Times New Roman"/>
                  <w:sz w:val="20"/>
                  <w:szCs w:val="20"/>
                </w:rPr>
                <w:alias w:val="Field"/>
                <w:tag w:val="FlowField"/>
                <w:id w:val="996071728"/>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3D598F03" w14:textId="55CB7D69" w:rsidR="006B6E46" w:rsidRPr="004120D7" w:rsidRDefault="008A2E8B" w:rsidP="00993437">
      <w:pPr>
        <w:spacing w:after="264"/>
      </w:pPr>
      <w:sdt>
        <w:sdtPr>
          <w:alias w:val="End If"/>
          <w:tag w:val="FlowConditionEndIf"/>
          <w:id w:val="-1094394784"/>
          <w:placeholder>
            <w:docPart w:val="17B597044BE348D9B2E0612BE00D0A26"/>
          </w:placeholder>
          <w15:color w:val="23D160"/>
          <w15:appearance w15:val="tags"/>
        </w:sdtPr>
        <w:sdtEndPr/>
        <w:sdtContent>
          <w:r w:rsidR="004120D7" w:rsidRPr="004120D7">
            <w:rPr>
              <w:rFonts w:eastAsia="Times New Roman"/>
              <w:color w:val="CCCCCC"/>
            </w:rPr>
            <w:t>###</w:t>
          </w:r>
        </w:sdtContent>
      </w:sdt>
    </w:p>
    <w:p w14:paraId="7D771814" w14:textId="0910D06B" w:rsidR="00E14AB1" w:rsidRDefault="008A2E8B" w:rsidP="00E14AB1">
      <w:pPr>
        <w:spacing w:after="264"/>
        <w:rPr>
          <w:rFonts w:cs="Times New Roman"/>
          <w:bCs/>
          <w:szCs w:val="24"/>
        </w:rPr>
      </w:pPr>
      <w:sdt>
        <w:sdtPr>
          <w:rPr>
            <w:rFonts w:cs="Times New Roman"/>
            <w:bCs/>
            <w:szCs w:val="24"/>
          </w:rPr>
          <w:alias w:val="Show If"/>
          <w:tag w:val="FlowConditionShowIf"/>
          <w:id w:val="-1663778837"/>
          <w:placeholder>
            <w:docPart w:val="C0C58BDD797E4F0F883E6948AD442367"/>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3</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8A2E8B" w:rsidP="00EF2457">
            <w:pPr>
              <w:spacing w:afterLines="0" w:after="0"/>
              <w:rPr>
                <w:rFonts w:cs="Times New Roman"/>
                <w:sz w:val="20"/>
                <w:szCs w:val="20"/>
              </w:rPr>
            </w:pPr>
            <w:sdt>
              <w:sdtPr>
                <w:rPr>
                  <w:rFonts w:cs="Times New Roman"/>
                  <w:sz w:val="20"/>
                  <w:szCs w:val="20"/>
                </w:rPr>
                <w:alias w:val="Field"/>
                <w:tag w:val="FlowField"/>
                <w:id w:val="842358293"/>
                <w:placeholder>
                  <w:docPart w:val="F3D769ADE7A8476D99CA6EED057171A5"/>
                </w:placeholder>
                <w15:color w:val="157DEF"/>
              </w:sdtPr>
              <w:sdtEndPr/>
              <w:sdtContent>
                <w:r w:rsidR="007E44D5" w:rsidRPr="007F69BE">
                  <w:rPr>
                    <w:rFonts w:eastAsia="Times New Roman" w:cs="Times New Roman"/>
                    <w:color w:val="167DF0"/>
                    <w:sz w:val="20"/>
                    <w:szCs w:val="20"/>
                  </w:rPr>
                  <w:t xml:space="preserve">{{ </w:t>
                </w:r>
                <w:proofErr w:type="spellStart"/>
                <w:r w:rsidR="007E44D5" w:rsidRPr="007F69BE">
                  <w:rPr>
                    <w:rFonts w:eastAsia="Times New Roman" w:cs="Times New Roman"/>
                    <w:color w:val="167DF0"/>
                    <w:sz w:val="20"/>
                    <w:szCs w:val="20"/>
                  </w:rPr>
                  <w:t>text_client_full_name</w:t>
                </w:r>
                <w:proofErr w:type="spellEnd"/>
                <w:r w:rsidR="007E44D5" w:rsidRPr="007F69BE">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8A2E8B" w:rsidP="00EF2457">
            <w:pPr>
              <w:spacing w:afterLines="0" w:after="0"/>
              <w:rPr>
                <w:rFonts w:cs="Times New Roman"/>
                <w:sz w:val="20"/>
                <w:szCs w:val="20"/>
              </w:rPr>
            </w:pPr>
            <w:sdt>
              <w:sdtPr>
                <w:rPr>
                  <w:rFonts w:cs="Times New Roman"/>
                  <w:sz w:val="20"/>
                  <w:szCs w:val="20"/>
                </w:rPr>
                <w:alias w:val="Field"/>
                <w:tag w:val="FlowField"/>
                <w:id w:val="1291775659"/>
                <w:placeholder>
                  <w:docPart w:val="5809CC5B5323407589034540FBBA906C"/>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text_party_two_name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8A2E8B" w:rsidP="00EF2457">
            <w:pPr>
              <w:spacing w:afterLines="0" w:after="0"/>
              <w:rPr>
                <w:rFonts w:cs="Times New Roman"/>
                <w:sz w:val="20"/>
                <w:szCs w:val="20"/>
              </w:rPr>
            </w:pPr>
            <w:sdt>
              <w:sdtPr>
                <w:rPr>
                  <w:rFonts w:cs="Times New Roman"/>
                  <w:sz w:val="20"/>
                  <w:szCs w:val="20"/>
                </w:rPr>
                <w:alias w:val="Field"/>
                <w:tag w:val="FlowField"/>
                <w:id w:val="1481038508"/>
                <w:placeholder>
                  <w:docPart w:val="DefaultPlaceholder_-1854013440"/>
                </w:placeholder>
                <w15:color w:val="157DEF"/>
              </w:sdtPr>
              <w:sdtEndPr/>
              <w:sdtContent>
                <w:r w:rsidR="00BE557F" w:rsidRPr="007F69BE">
                  <w:rPr>
                    <w:rFonts w:eastAsia="Times New Roman" w:cs="Times New Roman"/>
                    <w:color w:val="167DF0"/>
                    <w:sz w:val="20"/>
                    <w:szCs w:val="20"/>
                  </w:rPr>
                  <w:t xml:space="preserve">{{ </w:t>
                </w:r>
                <w:proofErr w:type="spellStart"/>
                <w:r w:rsidR="00BE557F" w:rsidRPr="007F69BE">
                  <w:rPr>
                    <w:rFonts w:eastAsia="Times New Roman" w:cs="Times New Roman"/>
                    <w:color w:val="167DF0"/>
                    <w:sz w:val="20"/>
                    <w:szCs w:val="20"/>
                  </w:rPr>
                  <w:t>text_party_two_role</w:t>
                </w:r>
                <w:proofErr w:type="spellEnd"/>
                <w:r w:rsidR="00BE557F"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8A2E8B" w:rsidP="00EF2457">
            <w:pPr>
              <w:spacing w:afterLines="0" w:after="0"/>
              <w:rPr>
                <w:rFonts w:cs="Times New Roman"/>
                <w:sz w:val="20"/>
                <w:szCs w:val="20"/>
              </w:rPr>
            </w:pPr>
            <w:sdt>
              <w:sdtPr>
                <w:rPr>
                  <w:rFonts w:cs="Times New Roman"/>
                  <w:sz w:val="20"/>
                  <w:szCs w:val="20"/>
                </w:rPr>
                <w:alias w:val="Field"/>
                <w:tag w:val="FlowField"/>
                <w:id w:val="-864521420"/>
                <w:placeholder>
                  <w:docPart w:val="D8345C2A86A44788A678D8BBCF25DB94"/>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text_party_three_name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8A2E8B" w:rsidP="00EF2457">
            <w:pPr>
              <w:spacing w:afterLines="0" w:after="0"/>
              <w:rPr>
                <w:rFonts w:cs="Times New Roman"/>
                <w:sz w:val="20"/>
                <w:szCs w:val="20"/>
              </w:rPr>
            </w:pPr>
            <w:sdt>
              <w:sdtPr>
                <w:rPr>
                  <w:rFonts w:cs="Times New Roman"/>
                  <w:sz w:val="20"/>
                  <w:szCs w:val="20"/>
                </w:rPr>
                <w:alias w:val="Field"/>
                <w:tag w:val="FlowField"/>
                <w:id w:val="-1220588927"/>
                <w:placeholder>
                  <w:docPart w:val="749EA1A9F91E4B368A8490BFE5322C83"/>
                </w:placeholder>
                <w15:color w:val="157DEF"/>
              </w:sdtPr>
              <w:sdtEndPr/>
              <w:sdtContent>
                <w:r w:rsidR="004D6471" w:rsidRPr="007F69BE">
                  <w:rPr>
                    <w:rFonts w:eastAsia="Times New Roman" w:cs="Times New Roman"/>
                    <w:color w:val="167DF0"/>
                    <w:sz w:val="20"/>
                    <w:szCs w:val="20"/>
                  </w:rPr>
                  <w:t xml:space="preserve">{{ </w:t>
                </w:r>
                <w:proofErr w:type="spellStart"/>
                <w:r w:rsidR="004D6471" w:rsidRPr="007F69BE">
                  <w:rPr>
                    <w:rFonts w:eastAsia="Times New Roman" w:cs="Times New Roman"/>
                    <w:color w:val="167DF0"/>
                    <w:sz w:val="20"/>
                    <w:szCs w:val="20"/>
                  </w:rPr>
                  <w:t>text_party_three_role</w:t>
                </w:r>
                <w:proofErr w:type="spellEnd"/>
                <w:r w:rsidR="004D6471"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3B5C91FE" w14:textId="25618989" w:rsidR="00E14AB1" w:rsidRDefault="008A2E8B" w:rsidP="00993437">
      <w:pPr>
        <w:spacing w:after="264"/>
      </w:pPr>
      <w:sdt>
        <w:sdtPr>
          <w:alias w:val="End If"/>
          <w:tag w:val="FlowConditionEndIf"/>
          <w:id w:val="1391846077"/>
          <w:placeholder>
            <w:docPart w:val="3F9DF7DB94AB4661BCD35E844523032B"/>
          </w:placeholder>
          <w15:color w:val="23D160"/>
          <w15:appearance w15:val="tags"/>
        </w:sdtPr>
        <w:sdtEndPr/>
        <w:sdtContent>
          <w:r w:rsidR="004A2AD4" w:rsidRPr="004120D7">
            <w:rPr>
              <w:rFonts w:eastAsia="Times New Roman"/>
              <w:color w:val="CCCCCC"/>
            </w:rPr>
            <w:t>###</w:t>
          </w:r>
        </w:sdtContent>
      </w:sdt>
    </w:p>
    <w:p w14:paraId="7FE06591" w14:textId="13CF1772" w:rsidR="00E14AB1" w:rsidRDefault="008A2E8B" w:rsidP="00E14AB1">
      <w:pPr>
        <w:spacing w:after="264"/>
        <w:rPr>
          <w:rFonts w:cs="Times New Roman"/>
          <w:bCs/>
          <w:szCs w:val="24"/>
        </w:rPr>
      </w:pPr>
      <w:sdt>
        <w:sdtPr>
          <w:rPr>
            <w:rFonts w:cs="Times New Roman"/>
            <w:bCs/>
            <w:szCs w:val="24"/>
          </w:rPr>
          <w:alias w:val="Show If"/>
          <w:tag w:val="FlowConditionShowIf"/>
          <w:id w:val="-1773473976"/>
          <w:placeholder>
            <w:docPart w:val="676947C97B43459E85C51F1F8EDBCA9E"/>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4</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8A2E8B" w:rsidP="00EF2457">
            <w:pPr>
              <w:spacing w:afterLines="0" w:after="0"/>
              <w:rPr>
                <w:rFonts w:cs="Times New Roman"/>
                <w:sz w:val="20"/>
                <w:szCs w:val="20"/>
              </w:rPr>
            </w:pPr>
            <w:sdt>
              <w:sdtPr>
                <w:rPr>
                  <w:rFonts w:cs="Times New Roman"/>
                  <w:sz w:val="20"/>
                  <w:szCs w:val="20"/>
                </w:rPr>
                <w:alias w:val="Field"/>
                <w:tag w:val="FlowField"/>
                <w:id w:val="720867818"/>
                <w:placeholder>
                  <w:docPart w:val="65D1B13E2E70436EA10A4F0FDB3E381F"/>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4974708"/>
                <w:placeholder>
                  <w:docPart w:val="C129311F31AA4EEE938356A17BD0E0E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593934951"/>
                <w:placeholder>
                  <w:docPart w:val="A14BB50FB77F41E686909F7BC3D0A022"/>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598456226"/>
                <w:placeholder>
                  <w:docPart w:val="5397A5B86F454A0C9DE686DAE05CFE2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34281328"/>
                <w:placeholder>
                  <w:docPart w:val="6600F3D72DE345969FF22F62CECAE88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8A2E8B" w:rsidP="00EF2457">
            <w:pPr>
              <w:spacing w:afterLines="0" w:after="0"/>
              <w:rPr>
                <w:rFonts w:cs="Times New Roman"/>
                <w:sz w:val="20"/>
                <w:szCs w:val="20"/>
              </w:rPr>
            </w:pPr>
            <w:sdt>
              <w:sdtPr>
                <w:rPr>
                  <w:rFonts w:cs="Times New Roman"/>
                  <w:sz w:val="20"/>
                  <w:szCs w:val="20"/>
                </w:rPr>
                <w:alias w:val="Field"/>
                <w:tag w:val="FlowField"/>
                <w:id w:val="-1158302713"/>
                <w:placeholder>
                  <w:docPart w:val="E02D8BF27BA9418EB1BCE2D071571E4C"/>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8A2E8B" w:rsidP="00EF2457">
            <w:pPr>
              <w:spacing w:afterLines="0" w:after="0"/>
              <w:rPr>
                <w:rFonts w:cs="Times New Roman"/>
                <w:sz w:val="20"/>
                <w:szCs w:val="20"/>
              </w:rPr>
            </w:pPr>
            <w:sdt>
              <w:sdtPr>
                <w:rPr>
                  <w:rFonts w:cs="Times New Roman"/>
                  <w:sz w:val="20"/>
                  <w:szCs w:val="20"/>
                </w:rPr>
                <w:alias w:val="Field"/>
                <w:tag w:val="FlowField"/>
                <w:id w:val="-2057304950"/>
                <w:placeholder>
                  <w:docPart w:val="F0BF3F014B1944A690EF16E14F438A67"/>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5C8B224E" w14:textId="42D55ECE" w:rsidR="00E14AB1" w:rsidRDefault="008A2E8B" w:rsidP="00993437">
      <w:pPr>
        <w:spacing w:after="264"/>
      </w:pPr>
      <w:sdt>
        <w:sdtPr>
          <w:alias w:val="End If"/>
          <w:tag w:val="FlowConditionEndIf"/>
          <w:id w:val="1488821253"/>
          <w:placeholder>
            <w:docPart w:val="DA9923DC3B3E4533A3CB72BE6D75C6B3"/>
          </w:placeholder>
          <w15:color w:val="23D160"/>
          <w15:appearance w15:val="tags"/>
        </w:sdtPr>
        <w:sdtEndPr/>
        <w:sdtContent>
          <w:r w:rsidR="004A2AD4" w:rsidRPr="004120D7">
            <w:rPr>
              <w:rFonts w:eastAsia="Times New Roman"/>
              <w:color w:val="CCCCCC"/>
            </w:rPr>
            <w:t>###</w:t>
          </w:r>
        </w:sdtContent>
      </w:sdt>
    </w:p>
    <w:p w14:paraId="453291AD" w14:textId="7DAEB7B1" w:rsidR="00E14AB1" w:rsidRDefault="008A2E8B" w:rsidP="00E14AB1">
      <w:pPr>
        <w:spacing w:after="264"/>
        <w:rPr>
          <w:rFonts w:cs="Times New Roman"/>
          <w:bCs/>
          <w:szCs w:val="24"/>
        </w:rPr>
      </w:pPr>
      <w:sdt>
        <w:sdtPr>
          <w:rPr>
            <w:rFonts w:cs="Times New Roman"/>
            <w:bCs/>
            <w:szCs w:val="24"/>
          </w:rPr>
          <w:alias w:val="Show If"/>
          <w:tag w:val="FlowConditionShowIf"/>
          <w:id w:val="2054266629"/>
          <w:placeholder>
            <w:docPart w:val="B765764FD29E45D9A64C23DEC6EFA3F5"/>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5</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8C56D2F" w14:textId="77777777" w:rsidTr="00F53050">
        <w:trPr>
          <w:trHeight w:val="908"/>
        </w:trPr>
        <w:tc>
          <w:tcPr>
            <w:tcW w:w="5215" w:type="dxa"/>
            <w:shd w:val="clear" w:color="auto" w:fill="BDD6EE" w:themeFill="accent1" w:themeFillTint="66"/>
            <w:vAlign w:val="center"/>
          </w:tcPr>
          <w:p w14:paraId="411A38F6"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53E5FA70" w14:textId="09A8145E"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5E384FC0" w14:textId="77777777" w:rsidTr="00964F25">
        <w:tc>
          <w:tcPr>
            <w:tcW w:w="5215" w:type="dxa"/>
            <w:vAlign w:val="center"/>
          </w:tcPr>
          <w:p w14:paraId="0CA92C97" w14:textId="2E2D4245" w:rsidR="00E14AB1" w:rsidRPr="007C6F41" w:rsidRDefault="008A2E8B" w:rsidP="00EF2457">
            <w:pPr>
              <w:spacing w:afterLines="0" w:after="0"/>
              <w:rPr>
                <w:rFonts w:cs="Times New Roman"/>
                <w:sz w:val="20"/>
                <w:szCs w:val="20"/>
              </w:rPr>
            </w:pPr>
            <w:sdt>
              <w:sdtPr>
                <w:rPr>
                  <w:rFonts w:cs="Times New Roman"/>
                  <w:sz w:val="20"/>
                  <w:szCs w:val="20"/>
                </w:rPr>
                <w:alias w:val="Field"/>
                <w:tag w:val="FlowField"/>
                <w:id w:val="1325780163"/>
                <w:placeholder>
                  <w:docPart w:val="F7B8AFEA503445C484994F791E7E864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4743154D" w14:textId="77777777" w:rsidR="00EC6A14" w:rsidRPr="007C6F41" w:rsidRDefault="00EC6A14" w:rsidP="00EF2457">
            <w:pPr>
              <w:spacing w:afterLines="0" w:after="0"/>
              <w:rPr>
                <w:rFonts w:cs="Times New Roman"/>
                <w:sz w:val="20"/>
                <w:szCs w:val="20"/>
              </w:rPr>
            </w:pPr>
          </w:p>
          <w:p w14:paraId="0F26A8CE" w14:textId="33AE781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120465D" w14:textId="5C7BA99C" w:rsidR="004D6471" w:rsidRPr="007C6F41" w:rsidRDefault="004D6471" w:rsidP="00EF2457">
            <w:pPr>
              <w:spacing w:afterLines="0" w:after="0"/>
              <w:rPr>
                <w:rFonts w:cs="Times New Roman"/>
                <w:sz w:val="20"/>
                <w:szCs w:val="20"/>
              </w:rPr>
            </w:pPr>
          </w:p>
        </w:tc>
      </w:tr>
      <w:tr w:rsidR="000375D2" w:rsidRPr="007C6F41" w14:paraId="45042451" w14:textId="77777777" w:rsidTr="00964F25">
        <w:tc>
          <w:tcPr>
            <w:tcW w:w="5215" w:type="dxa"/>
            <w:vAlign w:val="center"/>
          </w:tcPr>
          <w:p w14:paraId="1EB17E3A" w14:textId="74C6AF44"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211546126"/>
                <w:placeholder>
                  <w:docPart w:val="F397B573F1F94D33B652B6AA452EFEE8"/>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671885" w14:textId="77777777" w:rsidR="00BE557F" w:rsidRDefault="00BE557F" w:rsidP="00EF2457">
            <w:pPr>
              <w:spacing w:afterLines="0" w:after="0"/>
              <w:rPr>
                <w:rFonts w:cs="Times New Roman"/>
                <w:sz w:val="20"/>
                <w:szCs w:val="20"/>
              </w:rPr>
            </w:pPr>
          </w:p>
          <w:p w14:paraId="3AC3CC2C" w14:textId="01C75DEE"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944760804"/>
                <w:placeholder>
                  <w:docPart w:val="9EB166A0BB0E4B499CE6B97F8431E03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1A443078" w14:textId="5926A639" w:rsidR="004D6471" w:rsidRPr="007C6F41" w:rsidRDefault="004D6471" w:rsidP="00EF2457">
            <w:pPr>
              <w:spacing w:afterLines="0" w:after="0"/>
              <w:rPr>
                <w:rFonts w:cs="Times New Roman"/>
                <w:sz w:val="20"/>
                <w:szCs w:val="20"/>
              </w:rPr>
            </w:pPr>
          </w:p>
        </w:tc>
      </w:tr>
      <w:tr w:rsidR="000375D2" w:rsidRPr="007C6F41" w14:paraId="45303C1F" w14:textId="77777777" w:rsidTr="00964F25">
        <w:tc>
          <w:tcPr>
            <w:tcW w:w="5215" w:type="dxa"/>
            <w:vAlign w:val="center"/>
          </w:tcPr>
          <w:p w14:paraId="423BD525" w14:textId="30D2C7F8"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1877230365"/>
                <w:placeholder>
                  <w:docPart w:val="AAA0BD84EEE94B15AB187AC771178066"/>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0D0177FE" w14:textId="77777777" w:rsidR="00BE557F" w:rsidRDefault="00BE557F" w:rsidP="00EF2457">
            <w:pPr>
              <w:spacing w:afterLines="0" w:after="0"/>
              <w:rPr>
                <w:rFonts w:cs="Times New Roman"/>
                <w:sz w:val="20"/>
                <w:szCs w:val="20"/>
              </w:rPr>
            </w:pPr>
          </w:p>
          <w:p w14:paraId="1B6C729F" w14:textId="1FBC2E25"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517384950"/>
                <w:placeholder>
                  <w:docPart w:val="174A06F48CBC4E6CBCE4869A687270CE"/>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C6CCE3A" w14:textId="694F1F30" w:rsidR="004D6471" w:rsidRPr="007C6F41" w:rsidRDefault="004D6471" w:rsidP="00EF2457">
            <w:pPr>
              <w:spacing w:afterLines="0" w:after="0"/>
              <w:rPr>
                <w:rFonts w:cs="Times New Roman"/>
                <w:sz w:val="20"/>
                <w:szCs w:val="20"/>
              </w:rPr>
            </w:pPr>
          </w:p>
        </w:tc>
      </w:tr>
      <w:tr w:rsidR="000375D2" w:rsidRPr="007C6F41" w14:paraId="1D8C75A7" w14:textId="77777777" w:rsidTr="00964F25">
        <w:tc>
          <w:tcPr>
            <w:tcW w:w="5215" w:type="dxa"/>
            <w:vAlign w:val="center"/>
          </w:tcPr>
          <w:p w14:paraId="74825497" w14:textId="6C7F40D7"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161854286"/>
                <w:placeholder>
                  <w:docPart w:val="29BD6E38B1C846ECA4D444AE6A8BFD4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24199E4" w14:textId="77777777" w:rsidR="00EC6A14" w:rsidRPr="007C6F41" w:rsidRDefault="00EC6A14" w:rsidP="00EF2457">
            <w:pPr>
              <w:spacing w:afterLines="0" w:after="0"/>
              <w:rPr>
                <w:rFonts w:cs="Times New Roman"/>
                <w:sz w:val="20"/>
                <w:szCs w:val="20"/>
              </w:rPr>
            </w:pPr>
          </w:p>
          <w:p w14:paraId="4758465B" w14:textId="504A9216"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192346487"/>
                <w:placeholder>
                  <w:docPart w:val="DCC8B57B09E744F7A4DA36CDA52FEE29"/>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46F419BE" w14:textId="668CEC76" w:rsidR="004D6471" w:rsidRPr="007C6F41" w:rsidRDefault="004D6471" w:rsidP="00EF2457">
            <w:pPr>
              <w:spacing w:afterLines="0" w:after="0"/>
              <w:rPr>
                <w:rFonts w:cs="Times New Roman"/>
                <w:sz w:val="20"/>
                <w:szCs w:val="20"/>
              </w:rPr>
            </w:pPr>
          </w:p>
        </w:tc>
      </w:tr>
      <w:tr w:rsidR="00E4074A" w:rsidRPr="0076627F" w14:paraId="3E5646CC" w14:textId="77777777" w:rsidTr="00964F25">
        <w:tc>
          <w:tcPr>
            <w:tcW w:w="5215" w:type="dxa"/>
            <w:vAlign w:val="center"/>
          </w:tcPr>
          <w:p w14:paraId="049FC65E" w14:textId="633F3DA2" w:rsidR="00E4074A" w:rsidRPr="007C6F41" w:rsidRDefault="008A2E8B" w:rsidP="00EF2457">
            <w:pPr>
              <w:spacing w:afterLines="0" w:after="0"/>
              <w:rPr>
                <w:rFonts w:cs="Times New Roman"/>
                <w:sz w:val="20"/>
                <w:szCs w:val="20"/>
              </w:rPr>
            </w:pPr>
            <w:sdt>
              <w:sdtPr>
                <w:rPr>
                  <w:rFonts w:cs="Times New Roman"/>
                  <w:sz w:val="20"/>
                  <w:szCs w:val="20"/>
                </w:rPr>
                <w:alias w:val="Field"/>
                <w:tag w:val="FlowField"/>
                <w:id w:val="-1458410210"/>
                <w:placeholder>
                  <w:docPart w:val="625E9A9E9CCE48728EAFD7C03D13E5F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2D8694F" w14:textId="77777777" w:rsidR="00EC6A14" w:rsidRPr="007C6F41" w:rsidRDefault="00EC6A14" w:rsidP="00EF2457">
            <w:pPr>
              <w:spacing w:afterLines="0" w:after="0"/>
              <w:rPr>
                <w:rFonts w:cs="Times New Roman"/>
                <w:sz w:val="20"/>
                <w:szCs w:val="20"/>
              </w:rPr>
            </w:pPr>
          </w:p>
          <w:p w14:paraId="1D583C84" w14:textId="5CE46448" w:rsidR="00E4074A" w:rsidRPr="007C6F41" w:rsidRDefault="008A2E8B" w:rsidP="00EF2457">
            <w:pPr>
              <w:spacing w:afterLines="0" w:after="0"/>
              <w:rPr>
                <w:rFonts w:cs="Times New Roman"/>
                <w:sz w:val="20"/>
                <w:szCs w:val="20"/>
              </w:rPr>
            </w:pPr>
            <w:sdt>
              <w:sdtPr>
                <w:rPr>
                  <w:rFonts w:cs="Times New Roman"/>
                  <w:sz w:val="20"/>
                  <w:szCs w:val="20"/>
                </w:rPr>
                <w:alias w:val="Field"/>
                <w:tag w:val="FlowField"/>
                <w:id w:val="567533507"/>
                <w:placeholder>
                  <w:docPart w:val="889C12699D134B79AF05893FEEDBE534"/>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0089B7A1" w14:textId="5DFBBB95" w:rsidR="004D6471" w:rsidRPr="007C6F41" w:rsidRDefault="004D6471" w:rsidP="00EF2457">
            <w:pPr>
              <w:spacing w:afterLines="0" w:after="0"/>
              <w:rPr>
                <w:rFonts w:cs="Times New Roman"/>
                <w:sz w:val="20"/>
                <w:szCs w:val="20"/>
              </w:rPr>
            </w:pPr>
          </w:p>
        </w:tc>
      </w:tr>
    </w:tbl>
    <w:p w14:paraId="2806CEED" w14:textId="25D92356" w:rsidR="00F53050" w:rsidRDefault="00F53050" w:rsidP="00E14AB1">
      <w:pPr>
        <w:spacing w:after="264"/>
        <w:rPr>
          <w:rFonts w:cs="Times New Roman"/>
          <w:bCs/>
          <w:szCs w:val="24"/>
        </w:rPr>
      </w:pPr>
    </w:p>
    <w:p w14:paraId="78880B05" w14:textId="1887AD0F" w:rsidR="00E14AB1" w:rsidRDefault="008A2E8B" w:rsidP="00966E7B">
      <w:pPr>
        <w:spacing w:after="264"/>
      </w:pPr>
      <w:sdt>
        <w:sdtPr>
          <w:alias w:val="End If"/>
          <w:tag w:val="FlowConditionEndIf"/>
          <w:id w:val="-1670017225"/>
          <w:placeholder>
            <w:docPart w:val="5FC8E02DBA8A40828824E4BDD80C65FA"/>
          </w:placeholder>
          <w15:color w:val="23D160"/>
          <w15:appearance w15:val="tags"/>
        </w:sdtPr>
        <w:sdtEndPr/>
        <w:sdtContent>
          <w:r w:rsidR="004A2AD4" w:rsidRPr="004120D7">
            <w:rPr>
              <w:rFonts w:eastAsia="Times New Roman"/>
              <w:color w:val="CCCCCC"/>
            </w:rPr>
            <w:t>###</w:t>
          </w:r>
        </w:sdtContent>
      </w:sdt>
    </w:p>
    <w:p w14:paraId="17983305" w14:textId="0A0A6AA7" w:rsidR="00E14AB1" w:rsidRDefault="008A2E8B" w:rsidP="00E14AB1">
      <w:pPr>
        <w:spacing w:after="264"/>
        <w:rPr>
          <w:rFonts w:cs="Times New Roman"/>
          <w:bCs/>
          <w:szCs w:val="24"/>
        </w:rPr>
      </w:pPr>
      <w:sdt>
        <w:sdtPr>
          <w:rPr>
            <w:rFonts w:cs="Times New Roman"/>
            <w:bCs/>
            <w:szCs w:val="24"/>
          </w:rPr>
          <w:alias w:val="Show If"/>
          <w:tag w:val="FlowConditionShowIf"/>
          <w:id w:val="625742166"/>
          <w:placeholder>
            <w:docPart w:val="CB99E7D377394328A63E9C3C7F4B2279"/>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6</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673D91E8" w14:textId="77777777" w:rsidTr="00F53050">
        <w:trPr>
          <w:trHeight w:val="800"/>
        </w:trPr>
        <w:tc>
          <w:tcPr>
            <w:tcW w:w="5215" w:type="dxa"/>
            <w:shd w:val="clear" w:color="auto" w:fill="BDD6EE" w:themeFill="accent1" w:themeFillTint="66"/>
            <w:vAlign w:val="center"/>
          </w:tcPr>
          <w:p w14:paraId="79CDCAF2"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023285A4" w14:textId="6A46BE26"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2977144E" w14:textId="77777777" w:rsidTr="00964F25">
        <w:tc>
          <w:tcPr>
            <w:tcW w:w="5215" w:type="dxa"/>
            <w:vAlign w:val="center"/>
          </w:tcPr>
          <w:p w14:paraId="445771D6" w14:textId="6EB3F1BC" w:rsidR="00E14AB1" w:rsidRPr="007C6F41" w:rsidRDefault="008A2E8B" w:rsidP="00EF2457">
            <w:pPr>
              <w:spacing w:afterLines="0" w:after="0"/>
              <w:rPr>
                <w:rFonts w:cs="Times New Roman"/>
                <w:sz w:val="20"/>
                <w:szCs w:val="20"/>
              </w:rPr>
            </w:pPr>
            <w:sdt>
              <w:sdtPr>
                <w:rPr>
                  <w:rFonts w:cs="Times New Roman"/>
                  <w:sz w:val="20"/>
                  <w:szCs w:val="20"/>
                </w:rPr>
                <w:alias w:val="Field"/>
                <w:tag w:val="FlowField"/>
                <w:id w:val="-1228615806"/>
                <w:placeholder>
                  <w:docPart w:val="5AA32E5D277648FF8A6B932B79BE24CE"/>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5EA9166C" w14:textId="77777777" w:rsidR="00EC6A14" w:rsidRPr="007C6F41" w:rsidRDefault="00EC6A14" w:rsidP="00EF2457">
            <w:pPr>
              <w:spacing w:afterLines="0" w:after="0"/>
              <w:rPr>
                <w:rFonts w:cs="Times New Roman"/>
                <w:sz w:val="20"/>
                <w:szCs w:val="20"/>
              </w:rPr>
            </w:pPr>
          </w:p>
          <w:p w14:paraId="75F0EE35" w14:textId="2DE5A99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69B6EB8B" w14:textId="4A6DEB83" w:rsidR="004D6471" w:rsidRPr="007C6F41" w:rsidRDefault="004D6471" w:rsidP="00EF2457">
            <w:pPr>
              <w:spacing w:afterLines="0" w:after="0"/>
              <w:rPr>
                <w:rFonts w:cs="Times New Roman"/>
                <w:sz w:val="20"/>
                <w:szCs w:val="20"/>
              </w:rPr>
            </w:pPr>
          </w:p>
        </w:tc>
      </w:tr>
      <w:tr w:rsidR="000375D2" w:rsidRPr="007C6F41" w14:paraId="13547F77" w14:textId="77777777" w:rsidTr="00964F25">
        <w:tc>
          <w:tcPr>
            <w:tcW w:w="5215" w:type="dxa"/>
            <w:vAlign w:val="center"/>
          </w:tcPr>
          <w:p w14:paraId="71109039" w14:textId="0DCE214E"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1627506254"/>
                <w:placeholder>
                  <w:docPart w:val="FD7DCD6973C7478F831CA4FD227DFD8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63CF236" w14:textId="77777777" w:rsidR="00EC6A14" w:rsidRPr="007C6F41" w:rsidRDefault="00EC6A14" w:rsidP="00EF2457">
            <w:pPr>
              <w:spacing w:afterLines="0" w:after="0"/>
              <w:rPr>
                <w:rFonts w:cs="Times New Roman"/>
                <w:sz w:val="20"/>
                <w:szCs w:val="20"/>
              </w:rPr>
            </w:pPr>
          </w:p>
          <w:p w14:paraId="17E27687" w14:textId="19300353"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1785926097"/>
                <w:placeholder>
                  <w:docPart w:val="E453199FA9CF4319A6E86E6FACA4BED7"/>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379D105" w14:textId="36EF5D7E" w:rsidR="004D6471" w:rsidRPr="007C6F41" w:rsidRDefault="004D6471" w:rsidP="00EF2457">
            <w:pPr>
              <w:spacing w:afterLines="0" w:after="0"/>
              <w:rPr>
                <w:rFonts w:cs="Times New Roman"/>
                <w:sz w:val="20"/>
                <w:szCs w:val="20"/>
              </w:rPr>
            </w:pPr>
          </w:p>
        </w:tc>
      </w:tr>
      <w:tr w:rsidR="000375D2" w:rsidRPr="007C6F41" w14:paraId="5D56E784" w14:textId="77777777" w:rsidTr="00964F25">
        <w:tc>
          <w:tcPr>
            <w:tcW w:w="5215" w:type="dxa"/>
            <w:vAlign w:val="center"/>
          </w:tcPr>
          <w:p w14:paraId="5FE1096A" w14:textId="00D317DC"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1530534334"/>
                <w:placeholder>
                  <w:docPart w:val="E8A45B02B6AD4E2385347A4769CA944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235C3E" w14:textId="77777777" w:rsidR="00EC6A14" w:rsidRPr="007C6F41" w:rsidRDefault="00EC6A14" w:rsidP="00EF2457">
            <w:pPr>
              <w:spacing w:afterLines="0" w:after="0"/>
              <w:rPr>
                <w:rFonts w:cs="Times New Roman"/>
                <w:sz w:val="20"/>
                <w:szCs w:val="20"/>
              </w:rPr>
            </w:pPr>
          </w:p>
          <w:p w14:paraId="2810E3F2" w14:textId="27CEBCB8"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476444391"/>
                <w:placeholder>
                  <w:docPart w:val="35AD03D7CAF84212BBB0206C8221FD01"/>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5733126E" w14:textId="7F9F9480" w:rsidR="004D6471" w:rsidRPr="007C6F41" w:rsidRDefault="004D6471" w:rsidP="00EF2457">
            <w:pPr>
              <w:spacing w:afterLines="0" w:after="0"/>
              <w:rPr>
                <w:rFonts w:cs="Times New Roman"/>
                <w:sz w:val="20"/>
                <w:szCs w:val="20"/>
              </w:rPr>
            </w:pPr>
          </w:p>
        </w:tc>
      </w:tr>
      <w:tr w:rsidR="000375D2" w:rsidRPr="007C6F41" w14:paraId="6DAB477A" w14:textId="77777777" w:rsidTr="00964F25">
        <w:tc>
          <w:tcPr>
            <w:tcW w:w="5215" w:type="dxa"/>
            <w:vAlign w:val="center"/>
          </w:tcPr>
          <w:p w14:paraId="1C7C3316" w14:textId="0598D780"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638847805"/>
                <w:placeholder>
                  <w:docPart w:val="B20FCE4050AB492F89F374703359498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6A83C519" w14:textId="77777777" w:rsidR="00EC6A14" w:rsidRPr="007C6F41" w:rsidRDefault="00EC6A14" w:rsidP="00EF2457">
            <w:pPr>
              <w:spacing w:afterLines="0" w:after="0"/>
              <w:rPr>
                <w:rFonts w:cs="Times New Roman"/>
                <w:sz w:val="20"/>
                <w:szCs w:val="20"/>
              </w:rPr>
            </w:pPr>
          </w:p>
          <w:p w14:paraId="547276E0" w14:textId="1A86B697"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342174796"/>
                <w:placeholder>
                  <w:docPart w:val="33072F39A0DA451B88B932B5506E7DF6"/>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63C091EE" w14:textId="165BA26A" w:rsidR="004D6471" w:rsidRPr="007C6F41" w:rsidRDefault="004D6471" w:rsidP="00EF2457">
            <w:pPr>
              <w:spacing w:afterLines="0" w:after="0"/>
              <w:rPr>
                <w:rFonts w:cs="Times New Roman"/>
                <w:sz w:val="20"/>
                <w:szCs w:val="20"/>
              </w:rPr>
            </w:pPr>
          </w:p>
        </w:tc>
      </w:tr>
      <w:tr w:rsidR="000375D2" w:rsidRPr="007C6F41" w14:paraId="69392200" w14:textId="77777777" w:rsidTr="00964F25">
        <w:tc>
          <w:tcPr>
            <w:tcW w:w="5215" w:type="dxa"/>
            <w:vAlign w:val="center"/>
          </w:tcPr>
          <w:p w14:paraId="47C2D5DD" w14:textId="14BB54AD"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189648563"/>
                <w:placeholder>
                  <w:docPart w:val="D7F5707369744F75876143E8D5016E9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C51ED09" w14:textId="77777777" w:rsidR="00EC6A14" w:rsidRPr="007C6F41" w:rsidRDefault="00EC6A14" w:rsidP="00EF2457">
            <w:pPr>
              <w:spacing w:afterLines="0" w:after="0"/>
              <w:rPr>
                <w:rFonts w:cs="Times New Roman"/>
                <w:sz w:val="20"/>
                <w:szCs w:val="20"/>
              </w:rPr>
            </w:pPr>
          </w:p>
          <w:p w14:paraId="3392BCB2" w14:textId="4B302E85" w:rsidR="000375D2" w:rsidRPr="007C6F41" w:rsidRDefault="008A2E8B" w:rsidP="00EF2457">
            <w:pPr>
              <w:spacing w:afterLines="0" w:after="0"/>
              <w:rPr>
                <w:rFonts w:cs="Times New Roman"/>
                <w:sz w:val="20"/>
                <w:szCs w:val="20"/>
              </w:rPr>
            </w:pPr>
            <w:sdt>
              <w:sdtPr>
                <w:rPr>
                  <w:rFonts w:cs="Times New Roman"/>
                  <w:sz w:val="20"/>
                  <w:szCs w:val="20"/>
                </w:rPr>
                <w:alias w:val="Field"/>
                <w:tag w:val="FlowField"/>
                <w:id w:val="-1514996875"/>
                <w:placeholder>
                  <w:docPart w:val="8ADF1918CD6E404C9BE34407D0EA905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18936291" w14:textId="1C1D8562" w:rsidR="004D6471" w:rsidRPr="007C6F41" w:rsidRDefault="004D6471" w:rsidP="00EF2457">
            <w:pPr>
              <w:spacing w:afterLines="0" w:after="0"/>
              <w:rPr>
                <w:rFonts w:cs="Times New Roman"/>
                <w:sz w:val="20"/>
                <w:szCs w:val="20"/>
              </w:rPr>
            </w:pPr>
          </w:p>
        </w:tc>
      </w:tr>
      <w:tr w:rsidR="00E4074A" w:rsidRPr="0076627F" w14:paraId="7D33E5E4" w14:textId="77777777" w:rsidTr="00964F25">
        <w:tc>
          <w:tcPr>
            <w:tcW w:w="5215" w:type="dxa"/>
            <w:vAlign w:val="center"/>
          </w:tcPr>
          <w:p w14:paraId="50571D0F" w14:textId="77777777" w:rsidR="00BE557F" w:rsidRDefault="00BE557F" w:rsidP="00EF2457">
            <w:pPr>
              <w:spacing w:afterLines="0" w:after="0"/>
              <w:rPr>
                <w:rFonts w:cs="Times New Roman"/>
                <w:sz w:val="20"/>
                <w:szCs w:val="20"/>
              </w:rPr>
            </w:pPr>
          </w:p>
          <w:p w14:paraId="3F5C6489" w14:textId="5BBA00A6" w:rsidR="00E4074A" w:rsidRPr="007C6F41" w:rsidRDefault="008A2E8B" w:rsidP="00EF2457">
            <w:pPr>
              <w:spacing w:afterLines="0" w:after="0"/>
              <w:rPr>
                <w:rFonts w:cs="Times New Roman"/>
                <w:sz w:val="20"/>
                <w:szCs w:val="20"/>
              </w:rPr>
            </w:pPr>
            <w:sdt>
              <w:sdtPr>
                <w:rPr>
                  <w:rFonts w:cs="Times New Roman"/>
                  <w:sz w:val="20"/>
                  <w:szCs w:val="20"/>
                </w:rPr>
                <w:alias w:val="Field"/>
                <w:tag w:val="FlowField"/>
                <w:id w:val="-245195321"/>
                <w:placeholder>
                  <w:docPart w:val="E789C9F020E94997914CD4631E436BF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text_party_six_name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35AD3C9" w14:textId="77777777" w:rsidR="00BE557F" w:rsidRDefault="00BE557F" w:rsidP="00EF2457">
            <w:pPr>
              <w:spacing w:afterLines="0" w:after="0"/>
              <w:rPr>
                <w:rFonts w:cs="Times New Roman"/>
                <w:sz w:val="20"/>
                <w:szCs w:val="20"/>
              </w:rPr>
            </w:pPr>
          </w:p>
          <w:p w14:paraId="6408FC93" w14:textId="2B8B5163" w:rsidR="00BE557F" w:rsidRPr="007C6F41" w:rsidRDefault="008A2E8B" w:rsidP="00EF2457">
            <w:pPr>
              <w:spacing w:afterLines="0" w:after="0"/>
              <w:rPr>
                <w:rFonts w:cs="Times New Roman"/>
                <w:sz w:val="20"/>
                <w:szCs w:val="20"/>
              </w:rPr>
            </w:pPr>
            <w:sdt>
              <w:sdtPr>
                <w:rPr>
                  <w:rFonts w:cs="Times New Roman"/>
                  <w:sz w:val="20"/>
                  <w:szCs w:val="20"/>
                </w:rPr>
                <w:alias w:val="Field"/>
                <w:tag w:val="FlowField"/>
                <w:id w:val="1523121593"/>
                <w:placeholder>
                  <w:docPart w:val="F33C5E2950084E0EA21EBFD1E2CE12A3"/>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text_party_six_role</w:t>
                </w:r>
                <w:proofErr w:type="spellEnd"/>
                <w:r w:rsidR="004D6471" w:rsidRPr="007C6F41">
                  <w:rPr>
                    <w:rFonts w:eastAsia="Times New Roman" w:cs="Times New Roman"/>
                    <w:color w:val="167DF0"/>
                    <w:sz w:val="20"/>
                    <w:szCs w:val="20"/>
                  </w:rPr>
                  <w:t xml:space="preserve"> }}</w:t>
                </w:r>
              </w:sdtContent>
            </w:sdt>
          </w:p>
          <w:p w14:paraId="5689BD66" w14:textId="284E1E8A" w:rsidR="004D6471" w:rsidRPr="007C6F41" w:rsidRDefault="004D6471" w:rsidP="00EF2457">
            <w:pPr>
              <w:spacing w:afterLines="0" w:after="0"/>
              <w:rPr>
                <w:rFonts w:cs="Times New Roman"/>
                <w:sz w:val="20"/>
                <w:szCs w:val="20"/>
              </w:rPr>
            </w:pPr>
          </w:p>
        </w:tc>
      </w:tr>
    </w:tbl>
    <w:p w14:paraId="238C8892" w14:textId="790D98B6" w:rsidR="00F53050" w:rsidRDefault="00F53050" w:rsidP="00E14AB1">
      <w:pPr>
        <w:spacing w:after="264"/>
        <w:rPr>
          <w:rFonts w:cs="Times New Roman"/>
          <w:bCs/>
          <w:szCs w:val="24"/>
        </w:rPr>
      </w:pPr>
    </w:p>
    <w:p w14:paraId="74313A35" w14:textId="1843CFF7" w:rsidR="00E14AB1" w:rsidRDefault="008A2E8B" w:rsidP="00966E7B">
      <w:pPr>
        <w:spacing w:after="264"/>
      </w:pPr>
      <w:sdt>
        <w:sdtPr>
          <w:alias w:val="End If"/>
          <w:tag w:val="FlowConditionEndIf"/>
          <w:id w:val="724961403"/>
          <w:placeholder>
            <w:docPart w:val="C58B5437A85D489B8B4ABBDBDAD34C3B"/>
          </w:placeholder>
          <w15:color w:val="23D160"/>
          <w15:appearance w15:val="tags"/>
        </w:sdtPr>
        <w:sdtEndPr/>
        <w:sdtContent>
          <w:r w:rsidR="004A2AD4" w:rsidRPr="004120D7">
            <w:rPr>
              <w:rFonts w:eastAsia="Times New Roman"/>
              <w:color w:val="CCCCCC"/>
            </w:rPr>
            <w:t>###</w:t>
          </w:r>
        </w:sdtContent>
      </w:sdt>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77777777" w:rsidR="005C2B5C" w:rsidRDefault="005C2B5C" w:rsidP="005C2B5C">
      <w:pPr>
        <w:spacing w:after="264"/>
      </w:pPr>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2" w:name="_Hlk39489505"/>
    <w:p w14:paraId="6EABAEFD" w14:textId="61ACF718" w:rsidR="007F3488" w:rsidRPr="007F3488" w:rsidRDefault="008A2E8B" w:rsidP="007F3488">
      <w:pPr>
        <w:spacing w:after="264"/>
        <w:rPr>
          <w:rFonts w:cs="Times New Roman"/>
          <w:szCs w:val="24"/>
        </w:rPr>
      </w:pPr>
      <w:sdt>
        <w:sdtPr>
          <w:rPr>
            <w:rFonts w:cs="Times New Roman"/>
            <w:szCs w:val="24"/>
          </w:rPr>
          <w:alias w:val="Show If"/>
          <w:tag w:val="FlowConditionShowIf"/>
          <w:id w:val="-132405911"/>
          <w:placeholder>
            <w:docPart w:val="8571C6BF7AA04C9DA4597CA4A9A679AB"/>
          </w:placeholder>
          <w15:color w:val="23D160"/>
          <w15:appearance w15:val="tags"/>
        </w:sdtPr>
        <w:sdtEndPr/>
        <w:sdtContent>
          <w:proofErr w:type="spellStart"/>
          <w:r w:rsidR="007F3488" w:rsidRPr="007F3488">
            <w:rPr>
              <w:rFonts w:cs="Times New Roman"/>
              <w:color w:val="C92C2C"/>
              <w:szCs w:val="24"/>
            </w:rPr>
            <w:t>yn_need_more_info_from</w:t>
          </w:r>
          <w:r w:rsidR="007F3488" w:rsidRPr="0075304D">
            <w:rPr>
              <w:rFonts w:cs="Times New Roman"/>
              <w:color w:val="C92C2C"/>
              <w:szCs w:val="24"/>
            </w:rPr>
            <w:t>_client</w:t>
          </w:r>
          <w:proofErr w:type="spellEnd"/>
          <w:r w:rsidR="007F3488" w:rsidRPr="0075304D">
            <w:rPr>
              <w:rFonts w:cs="Times New Roman"/>
              <w:color w:val="C92C2C"/>
              <w:szCs w:val="24"/>
            </w:rPr>
            <w:t xml:space="preserve"> </w:t>
          </w:r>
          <w:r w:rsidR="007F3488" w:rsidRPr="0075304D">
            <w:rPr>
              <w:rFonts w:cs="Times New Roman"/>
              <w:color w:val="A67F59"/>
              <w:szCs w:val="24"/>
            </w:rPr>
            <w:t>==</w:t>
          </w:r>
          <w:r w:rsidR="007F3488" w:rsidRPr="0075304D">
            <w:rPr>
              <w:rFonts w:cs="Times New Roman"/>
              <w:color w:val="C92C2C"/>
              <w:szCs w:val="24"/>
            </w:rPr>
            <w:t xml:space="preserve"> </w:t>
          </w:r>
          <w:r w:rsidR="00090BC2" w:rsidRPr="0075304D">
            <w:rPr>
              <w:rFonts w:cs="Times New Roman"/>
              <w:color w:val="5F6364"/>
              <w:szCs w:val="24"/>
            </w:rPr>
            <w:t>"</w:t>
          </w:r>
          <w:r w:rsidR="00090BC2" w:rsidRPr="0075304D">
            <w:rPr>
              <w:rFonts w:cs="Times New Roman"/>
              <w:color w:val="2F9C0A"/>
              <w:szCs w:val="24"/>
            </w:rPr>
            <w:t>Yes</w:t>
          </w:r>
          <w:r w:rsidR="00090BC2" w:rsidRPr="0075304D">
            <w:rPr>
              <w:rFonts w:cs="Times New Roman"/>
              <w:color w:val="5F6364"/>
              <w:szCs w:val="24"/>
            </w:rPr>
            <w:t xml:space="preserve">" </w:t>
          </w:r>
          <w:r w:rsidR="0075304D" w:rsidRPr="0075304D">
            <w:rPr>
              <w:rStyle w:val="operator1"/>
              <w:rFonts w:eastAsia="Times New Roman" w:cs="Times New Roman"/>
              <w:szCs w:val="24"/>
            </w:rPr>
            <w:t xml:space="preserve">and </w:t>
          </w:r>
          <w:proofErr w:type="spellStart"/>
          <w:r w:rsidR="0075304D">
            <w:rPr>
              <w:rFonts w:cs="Times New Roman"/>
              <w:color w:val="C92C2C"/>
              <w:szCs w:val="24"/>
            </w:rPr>
            <w:t>yn</w:t>
          </w:r>
          <w:r w:rsidR="0075304D" w:rsidRPr="0075304D">
            <w:rPr>
              <w:rFonts w:cs="Times New Roman"/>
              <w:color w:val="C92C2C"/>
              <w:szCs w:val="24"/>
            </w:rPr>
            <w:t>_</w:t>
          </w:r>
          <w:r w:rsidR="0075304D">
            <w:rPr>
              <w:rFonts w:cs="Times New Roman"/>
              <w:color w:val="C92C2C"/>
              <w:szCs w:val="24"/>
            </w:rPr>
            <w:t>include_info_from_client</w:t>
          </w:r>
          <w:proofErr w:type="spellEnd"/>
          <w:r w:rsidR="0075304D" w:rsidRPr="0075304D">
            <w:rPr>
              <w:rFonts w:cs="Times New Roman"/>
              <w:color w:val="C92C2C"/>
              <w:szCs w:val="24"/>
            </w:rPr>
            <w:t xml:space="preserve"> </w:t>
          </w:r>
          <w:r w:rsidR="0075304D" w:rsidRPr="0075304D">
            <w:rPr>
              <w:rFonts w:cs="Times New Roman"/>
              <w:color w:val="A67F59"/>
              <w:szCs w:val="24"/>
            </w:rPr>
            <w:t>==</w:t>
          </w:r>
          <w:r w:rsidR="0075304D" w:rsidRPr="0075304D">
            <w:rPr>
              <w:rFonts w:cs="Times New Roman"/>
              <w:color w:val="C92C2C"/>
              <w:szCs w:val="24"/>
            </w:rPr>
            <w:t xml:space="preserve"> </w:t>
          </w:r>
          <w:r w:rsidR="0075304D" w:rsidRPr="0075304D">
            <w:rPr>
              <w:rFonts w:cs="Times New Roman"/>
              <w:color w:val="5F6364"/>
              <w:szCs w:val="24"/>
            </w:rPr>
            <w:t>"</w:t>
          </w:r>
          <w:r w:rsidR="0075304D">
            <w:rPr>
              <w:rFonts w:cs="Times New Roman"/>
              <w:color w:val="2F9C0A"/>
              <w:szCs w:val="24"/>
            </w:rPr>
            <w:t>No</w:t>
          </w:r>
          <w:r w:rsidR="0075304D" w:rsidRPr="0075304D">
            <w:rPr>
              <w:rFonts w:cs="Times New Roman"/>
              <w:color w:val="5F6364"/>
              <w:szCs w:val="24"/>
            </w:rPr>
            <w:t>"</w:t>
          </w:r>
          <w:r w:rsidR="0075304D">
            <w:rPr>
              <w:rFonts w:cs="Times New Roman"/>
              <w:color w:val="5F6364"/>
              <w:szCs w:val="24"/>
            </w:rPr>
            <w:t xml:space="preserve"> </w:t>
          </w:r>
        </w:sdtContent>
      </w:sdt>
      <w:bookmarkEnd w:id="2"/>
    </w:p>
    <w:p w14:paraId="4B65176C" w14:textId="1FCA3A2F" w:rsidR="007F3488" w:rsidRDefault="007F3488" w:rsidP="007F3488">
      <w:pPr>
        <w:spacing w:after="264"/>
        <w:rPr>
          <w:rFonts w:cs="Times New Roman"/>
          <w:szCs w:val="24"/>
        </w:rPr>
      </w:pPr>
      <w:r>
        <w:rPr>
          <w:rFonts w:cs="Times New Roman"/>
          <w:szCs w:val="24"/>
        </w:rPr>
        <w:t xml:space="preserve">The Firm should </w:t>
      </w:r>
      <w:r w:rsidR="009032FC">
        <w:rPr>
          <w:rFonts w:cs="Times New Roman"/>
          <w:szCs w:val="24"/>
        </w:rPr>
        <w:t>follow up with</w:t>
      </w:r>
      <w:r>
        <w:rPr>
          <w:rFonts w:cs="Times New Roman"/>
          <w:szCs w:val="24"/>
        </w:rPr>
        <w:t xml:space="preserve"> Client</w:t>
      </w:r>
      <w:r w:rsidR="009032FC">
        <w:rPr>
          <w:rFonts w:cs="Times New Roman"/>
          <w:szCs w:val="24"/>
        </w:rPr>
        <w:t xml:space="preserve"> regarding the following items/issues</w:t>
      </w:r>
      <w:r>
        <w:rPr>
          <w:rFonts w:cs="Times New Roman"/>
          <w:szCs w:val="24"/>
        </w:rPr>
        <w:t>:</w:t>
      </w:r>
    </w:p>
    <w:p w14:paraId="68F970BF" w14:textId="514B4E97" w:rsidR="007F3488" w:rsidRPr="003F0ECB" w:rsidRDefault="00AE5B5D" w:rsidP="00AE5B5D">
      <w:pPr>
        <w:spacing w:after="264"/>
        <w:ind w:left="1080" w:hanging="360"/>
        <w:rPr>
          <w:rFonts w:cs="Times New Roman"/>
          <w:szCs w:val="24"/>
          <w:highlight w:val="green"/>
        </w:rPr>
      </w:pPr>
      <w:r w:rsidRPr="003F0ECB">
        <w:rPr>
          <w:rFonts w:cs="Times New Roman"/>
          <w:szCs w:val="24"/>
          <w:highlight w:val="green"/>
        </w:rPr>
        <w:t>—  *</w:t>
      </w:r>
    </w:p>
    <w:p w14:paraId="55253243" w14:textId="01461D60"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9A205F1" w14:textId="5CEDB0EC" w:rsidR="00AE5B5D" w:rsidRPr="003F0ECB" w:rsidRDefault="009F27AC" w:rsidP="00AE5B5D">
      <w:pPr>
        <w:spacing w:after="264"/>
        <w:ind w:left="1080" w:hanging="360"/>
        <w:rPr>
          <w:rFonts w:cs="Times New Roman"/>
          <w:szCs w:val="24"/>
          <w:highlight w:val="green"/>
        </w:rPr>
      </w:pPr>
      <w:r w:rsidRPr="003F0ECB">
        <w:rPr>
          <w:rFonts w:cs="Times New Roman"/>
          <w:szCs w:val="24"/>
          <w:highlight w:val="green"/>
        </w:rPr>
        <w:t>—  *</w:t>
      </w:r>
    </w:p>
    <w:p w14:paraId="01985C64" w14:textId="683FE2F7" w:rsidR="00AE5B5D" w:rsidRDefault="009F27AC" w:rsidP="00AE5B5D">
      <w:pPr>
        <w:spacing w:after="264"/>
        <w:ind w:left="1080" w:hanging="360"/>
        <w:rPr>
          <w:rFonts w:cs="Times New Roman"/>
          <w:szCs w:val="24"/>
        </w:rPr>
      </w:pPr>
      <w:r w:rsidRPr="003F0ECB">
        <w:rPr>
          <w:rFonts w:cs="Times New Roman"/>
          <w:szCs w:val="24"/>
          <w:highlight w:val="green"/>
        </w:rPr>
        <w:t>—  *</w:t>
      </w:r>
    </w:p>
    <w:p w14:paraId="5C9310C6" w14:textId="272A1EB2" w:rsidR="00444A07" w:rsidRPr="00444A07" w:rsidRDefault="00444A07" w:rsidP="00097C4E">
      <w:pPr>
        <w:pStyle w:val="NormalEnd"/>
        <w:spacing w:after="264"/>
        <w:rPr>
          <w:rStyle w:val="property1"/>
          <w:rFonts w:eastAsia="Times New Roman" w:cs="Times New Roman"/>
          <w:color w:val="auto"/>
          <w:szCs w:val="24"/>
        </w:rPr>
      </w:pPr>
      <w:bookmarkStart w:id="3" w:name="_Hlk39489539"/>
      <w:r w:rsidRPr="00444A07">
        <w:rPr>
          <w:rStyle w:val="property1"/>
          <w:color w:val="auto"/>
        </w:rPr>
        <w:lastRenderedPageBreak/>
        <w:t xml:space="preserve">This section of the </w:t>
      </w:r>
      <w:r w:rsidR="0062541C">
        <w:rPr>
          <w:rStyle w:val="property1"/>
          <w:color w:val="auto"/>
        </w:rPr>
        <w:t>Preliminary Analysis</w:t>
      </w:r>
      <w:r w:rsidRPr="00444A07">
        <w:rPr>
          <w:rStyle w:val="property1"/>
          <w:color w:val="auto"/>
        </w:rPr>
        <w:t xml:space="preserve"> may be amended from time to time as new information becomes known.</w:t>
      </w:r>
    </w:p>
    <w:p w14:paraId="0040594A" w14:textId="5E9D88B9" w:rsidR="007F3488" w:rsidRDefault="008A2E8B"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5B5333C762F649109C300F4EA7F2D697"/>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3"/>
    </w:p>
    <w:bookmarkStart w:id="4" w:name="_Hlk43365039"/>
    <w:p w14:paraId="30671950" w14:textId="40425564" w:rsidR="0075304D" w:rsidRPr="007F3488" w:rsidRDefault="008A2E8B" w:rsidP="0075304D">
      <w:pPr>
        <w:spacing w:after="264"/>
        <w:rPr>
          <w:rFonts w:cs="Times New Roman"/>
          <w:szCs w:val="24"/>
        </w:rPr>
      </w:pPr>
      <w:sdt>
        <w:sdtPr>
          <w:rPr>
            <w:rFonts w:cs="Times New Roman"/>
            <w:szCs w:val="24"/>
          </w:rPr>
          <w:alias w:val="Show If"/>
          <w:tag w:val="FlowConditionShowIf"/>
          <w:id w:val="-288518600"/>
          <w:placeholder>
            <w:docPart w:val="56B91F2A66E242C588295AA253C14644"/>
          </w:placeholder>
          <w15:color w:val="23D160"/>
          <w15:appearance w15:val="tags"/>
        </w:sdtPr>
        <w:sdtEndPr/>
        <w:sdtContent>
          <w:proofErr w:type="spellStart"/>
          <w:r w:rsidR="0075304D" w:rsidRPr="004647C7">
            <w:rPr>
              <w:rFonts w:cs="Times New Roman"/>
              <w:color w:val="C92C2C"/>
              <w:szCs w:val="24"/>
            </w:rPr>
            <w:t>yn_need_more_info_from_client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r w:rsidR="0075304D" w:rsidRPr="004647C7">
            <w:rPr>
              <w:rStyle w:val="operator1"/>
              <w:rFonts w:eastAsia="Times New Roman" w:cs="Times New Roman"/>
              <w:szCs w:val="24"/>
            </w:rPr>
            <w:t xml:space="preserve">and </w:t>
          </w:r>
          <w:proofErr w:type="spellStart"/>
          <w:r w:rsidR="0075304D" w:rsidRPr="004647C7">
            <w:rPr>
              <w:rFonts w:cs="Times New Roman"/>
              <w:color w:val="C92C2C"/>
              <w:szCs w:val="24"/>
            </w:rPr>
            <w:t>yn_include_info_from_client</w:t>
          </w:r>
          <w:proofErr w:type="spellEnd"/>
          <w:r w:rsidR="0075304D" w:rsidRPr="004647C7">
            <w:rPr>
              <w:rFonts w:cs="Times New Roman"/>
              <w:color w:val="C92C2C"/>
              <w:szCs w:val="24"/>
            </w:rPr>
            <w:t xml:space="preserve"> </w:t>
          </w:r>
          <w:r w:rsidR="0075304D" w:rsidRPr="004647C7">
            <w:rPr>
              <w:rFonts w:cs="Times New Roman"/>
              <w:color w:val="A67F59"/>
              <w:szCs w:val="24"/>
            </w:rPr>
            <w:t>==</w:t>
          </w:r>
          <w:r w:rsidR="0075304D" w:rsidRPr="004647C7">
            <w:rPr>
              <w:rFonts w:cs="Times New Roman"/>
              <w:color w:val="C92C2C"/>
              <w:szCs w:val="24"/>
            </w:rPr>
            <w:t xml:space="preserve"> </w:t>
          </w:r>
          <w:r w:rsidR="0075304D" w:rsidRPr="004647C7">
            <w:rPr>
              <w:rFonts w:cs="Times New Roman"/>
              <w:color w:val="5F6364"/>
              <w:szCs w:val="24"/>
            </w:rPr>
            <w:t>"</w:t>
          </w:r>
          <w:r w:rsidR="0075304D" w:rsidRPr="004647C7">
            <w:rPr>
              <w:rFonts w:cs="Times New Roman"/>
              <w:color w:val="2F9C0A"/>
              <w:szCs w:val="24"/>
            </w:rPr>
            <w:t>Yes</w:t>
          </w:r>
          <w:r w:rsidR="0075304D" w:rsidRPr="004647C7">
            <w:rPr>
              <w:rFonts w:cs="Times New Roman"/>
              <w:color w:val="5F6364"/>
              <w:szCs w:val="24"/>
            </w:rPr>
            <w:t xml:space="preserve">" </w:t>
          </w:r>
        </w:sdtContent>
      </w:sdt>
      <w:bookmarkEnd w:id="4"/>
    </w:p>
    <w:p w14:paraId="7E42E17C" w14:textId="21CC5C99" w:rsidR="0075304D" w:rsidRDefault="009032FC" w:rsidP="0075304D">
      <w:pPr>
        <w:spacing w:after="264"/>
        <w:rPr>
          <w:rFonts w:cs="Times New Roman"/>
          <w:szCs w:val="24"/>
        </w:rPr>
      </w:pPr>
      <w:bookmarkStart w:id="5"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104691302"/>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text_more_info_one</w:t>
          </w:r>
          <w:proofErr w:type="spellEnd"/>
          <w:r w:rsidR="001C1490">
            <w:rPr>
              <w:rFonts w:eastAsia="Times New Roman"/>
              <w:color w:val="167DF0"/>
            </w:rPr>
            <w:t xml:space="preserve"> }}</w:t>
          </w:r>
        </w:sdtContent>
      </w:sdt>
      <w:r w:rsidR="0009017B">
        <w:rPr>
          <w:rFonts w:cs="Times New Roman"/>
          <w:szCs w:val="24"/>
        </w:rPr>
        <w:t xml:space="preserve"> </w:t>
      </w:r>
    </w:p>
    <w:p w14:paraId="3D4FEF7C" w14:textId="5ECBC25D" w:rsidR="00FE06D1" w:rsidRDefault="008A2E8B" w:rsidP="0075304D">
      <w:pPr>
        <w:spacing w:after="264"/>
        <w:ind w:left="1080" w:hanging="360"/>
        <w:rPr>
          <w:rFonts w:cs="Times New Roman"/>
          <w:szCs w:val="24"/>
        </w:rPr>
      </w:pPr>
      <w:sdt>
        <w:sdtPr>
          <w:rPr>
            <w:rFonts w:cs="Times New Roman"/>
            <w:szCs w:val="24"/>
          </w:rPr>
          <w:alias w:val="Show If"/>
          <w:tag w:val="FlowConditionShowIf"/>
          <w:id w:val="2101685629"/>
          <w:placeholder>
            <w:docPart w:val="C62306A71A234FB0A930EC314A9553DB"/>
          </w:placeholder>
          <w15:color w:val="23D160"/>
          <w15:appearance w15:val="tags"/>
        </w:sdtPr>
        <w:sdtEndPr/>
        <w:sdtContent>
          <w:proofErr w:type="spellStart"/>
          <w:r w:rsidR="00FE06D1" w:rsidRPr="007F3488">
            <w:rPr>
              <w:rFonts w:cs="Times New Roman"/>
              <w:color w:val="C92C2C"/>
              <w:szCs w:val="24"/>
            </w:rPr>
            <w:t>yn_more_info_</w:t>
          </w:r>
          <w:r w:rsidR="00823790">
            <w:rPr>
              <w:rFonts w:cs="Times New Roman"/>
              <w:color w:val="C92C2C"/>
              <w:szCs w:val="24"/>
            </w:rPr>
            <w:t>want</w:t>
          </w:r>
          <w:r w:rsidR="00FE06D1" w:rsidRPr="0075304D">
            <w:rPr>
              <w:rFonts w:cs="Times New Roman"/>
              <w:color w:val="C92C2C"/>
              <w:szCs w:val="24"/>
            </w:rPr>
            <w:t>_</w:t>
          </w:r>
          <w:r w:rsidR="00823790">
            <w:rPr>
              <w:rFonts w:cs="Times New Roman"/>
              <w:color w:val="C92C2C"/>
              <w:szCs w:val="24"/>
            </w:rPr>
            <w:t>second</w:t>
          </w:r>
          <w:proofErr w:type="spellEnd"/>
          <w:r w:rsidR="00FE06D1" w:rsidRPr="0075304D">
            <w:rPr>
              <w:rFonts w:cs="Times New Roman"/>
              <w:color w:val="C92C2C"/>
              <w:szCs w:val="24"/>
            </w:rPr>
            <w:t xml:space="preserve"> </w:t>
          </w:r>
          <w:r w:rsidR="00FE06D1" w:rsidRPr="0075304D">
            <w:rPr>
              <w:rFonts w:cs="Times New Roman"/>
              <w:color w:val="A67F59"/>
              <w:szCs w:val="24"/>
            </w:rPr>
            <w:t>==</w:t>
          </w:r>
          <w:r w:rsidR="00FE06D1" w:rsidRPr="0075304D">
            <w:rPr>
              <w:rFonts w:cs="Times New Roman"/>
              <w:color w:val="C92C2C"/>
              <w:szCs w:val="24"/>
            </w:rPr>
            <w:t xml:space="preserve"> </w:t>
          </w:r>
          <w:r w:rsidR="00FE06D1" w:rsidRPr="0075304D">
            <w:rPr>
              <w:rFonts w:cs="Times New Roman"/>
              <w:color w:val="5F6364"/>
              <w:szCs w:val="24"/>
            </w:rPr>
            <w:t>"</w:t>
          </w:r>
          <w:r w:rsidR="00FE06D1" w:rsidRPr="0075304D">
            <w:rPr>
              <w:rFonts w:cs="Times New Roman"/>
              <w:color w:val="2F9C0A"/>
              <w:szCs w:val="24"/>
            </w:rPr>
            <w:t>Yes</w:t>
          </w:r>
          <w:r w:rsidR="00FE06D1" w:rsidRPr="0075304D">
            <w:rPr>
              <w:rFonts w:cs="Times New Roman"/>
              <w:color w:val="5F6364"/>
              <w:szCs w:val="24"/>
            </w:rPr>
            <w:t xml:space="preserve">" </w:t>
          </w:r>
        </w:sdtContent>
      </w:sdt>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763341701"/>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text_more_info_two</w:t>
          </w:r>
          <w:proofErr w:type="spellEnd"/>
          <w:r w:rsidR="001C1490">
            <w:rPr>
              <w:rFonts w:eastAsia="Times New Roman"/>
              <w:color w:val="167DF0"/>
            </w:rPr>
            <w:t xml:space="preserve"> }}</w:t>
          </w:r>
        </w:sdtContent>
      </w:sdt>
      <w:r w:rsidR="0009017B">
        <w:rPr>
          <w:rFonts w:cs="Times New Roman"/>
          <w:szCs w:val="24"/>
        </w:rPr>
        <w:t xml:space="preserve"> </w:t>
      </w:r>
    </w:p>
    <w:p w14:paraId="1855FA12" w14:textId="0F5FFF58" w:rsidR="0075304D" w:rsidRDefault="008A2E8B" w:rsidP="0075304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3D856C76C2EC4270969CEC0EC677D6B1"/>
          </w:placeholder>
          <w15:color w:val="23D160"/>
          <w15:appearance w15:val="tags"/>
        </w:sdtPr>
        <w:sdtEndPr>
          <w:rPr>
            <w:rStyle w:val="property1"/>
          </w:rPr>
        </w:sdtEndPr>
        <w:sdtContent>
          <w:r w:rsidR="00FE06D1" w:rsidRPr="007F3488">
            <w:rPr>
              <w:rFonts w:eastAsia="Times New Roman" w:cs="Times New Roman"/>
              <w:color w:val="CCCCCC"/>
              <w:szCs w:val="24"/>
            </w:rPr>
            <w:t>###</w:t>
          </w:r>
        </w:sdtContent>
      </w:sdt>
    </w:p>
    <w:p w14:paraId="4E34F8F8" w14:textId="3C4E0B45" w:rsidR="00823790" w:rsidRDefault="008A2E8B" w:rsidP="00823790">
      <w:pPr>
        <w:spacing w:after="264"/>
        <w:ind w:left="1080" w:hanging="360"/>
        <w:rPr>
          <w:rFonts w:cs="Times New Roman"/>
          <w:szCs w:val="24"/>
        </w:rPr>
      </w:pPr>
      <w:sdt>
        <w:sdtPr>
          <w:rPr>
            <w:rFonts w:cs="Times New Roman"/>
            <w:szCs w:val="24"/>
          </w:rPr>
          <w:alias w:val="Show If"/>
          <w:tag w:val="FlowConditionShowIf"/>
          <w:id w:val="-93707497"/>
          <w:placeholder>
            <w:docPart w:val="E77F9D14E262465FB6DB52BA2B5D8239"/>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third</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61402825" w14:textId="7234820B"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95886556"/>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text_more_info_three</w:t>
          </w:r>
          <w:proofErr w:type="spellEnd"/>
          <w:r w:rsidR="001C1490">
            <w:rPr>
              <w:rFonts w:eastAsia="Times New Roman"/>
              <w:color w:val="167DF0"/>
            </w:rPr>
            <w:t xml:space="preserve"> }}</w:t>
          </w:r>
        </w:sdtContent>
      </w:sdt>
    </w:p>
    <w:p w14:paraId="70D3822C" w14:textId="191320FF" w:rsidR="00823790" w:rsidRDefault="008A2E8B"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198193C5B2BB4C1983A0C3C2CC07A732"/>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160A865A" w14:textId="51A1FE58" w:rsidR="00823790" w:rsidRDefault="008A2E8B" w:rsidP="00823790">
      <w:pPr>
        <w:spacing w:after="264"/>
        <w:ind w:left="1080" w:hanging="360"/>
        <w:rPr>
          <w:rFonts w:cs="Times New Roman"/>
          <w:szCs w:val="24"/>
        </w:rPr>
      </w:pPr>
      <w:sdt>
        <w:sdtPr>
          <w:rPr>
            <w:rFonts w:cs="Times New Roman"/>
            <w:szCs w:val="24"/>
          </w:rPr>
          <w:alias w:val="Show If"/>
          <w:tag w:val="FlowConditionShowIf"/>
          <w:id w:val="-1224828917"/>
          <w:placeholder>
            <w:docPart w:val="19CCF6DF2C3D40C28E8F10D5D2545E40"/>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fourth</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2CD0F8C6" w14:textId="0639CB2F"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885825184"/>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text_more_info_four</w:t>
          </w:r>
          <w:proofErr w:type="spellEnd"/>
          <w:r w:rsidR="001C1490">
            <w:rPr>
              <w:rFonts w:eastAsia="Times New Roman"/>
              <w:color w:val="167DF0"/>
            </w:rPr>
            <w:t xml:space="preserve"> }}</w:t>
          </w:r>
        </w:sdtContent>
      </w:sdt>
    </w:p>
    <w:p w14:paraId="0DE5A2B1" w14:textId="1D1EE0C3" w:rsidR="00823790" w:rsidRDefault="008A2E8B"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934E782F3FE74E62863C42C57534C750"/>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63CDC881" w14:textId="1A0BFC76" w:rsidR="0075304D" w:rsidRPr="007F3488" w:rsidRDefault="008A2E8B" w:rsidP="0075304D">
      <w:pPr>
        <w:spacing w:after="264"/>
        <w:rPr>
          <w:rFonts w:cs="Times New Roman"/>
          <w:szCs w:val="24"/>
        </w:rPr>
      </w:pPr>
      <w:sdt>
        <w:sdtPr>
          <w:rPr>
            <w:rStyle w:val="property1"/>
            <w:rFonts w:eastAsia="Times New Roman" w:cs="Times New Roman"/>
            <w:szCs w:val="24"/>
          </w:rPr>
          <w:alias w:val="End If"/>
          <w:tag w:val="FlowConditionEndIf"/>
          <w:id w:val="98772121"/>
          <w:placeholder>
            <w:docPart w:val="752837B2C72F47DDB2EBE9AD335C4A8D"/>
          </w:placeholder>
          <w15:color w:val="23D160"/>
          <w15:appearance w15:val="tags"/>
        </w:sdtPr>
        <w:sdtEndPr>
          <w:rPr>
            <w:rStyle w:val="property1"/>
          </w:rPr>
        </w:sdtEndPr>
        <w:sdtContent>
          <w:r w:rsidR="0075304D" w:rsidRPr="004647C7">
            <w:rPr>
              <w:rFonts w:eastAsia="Times New Roman" w:cs="Times New Roman"/>
              <w:color w:val="CCCCCC"/>
              <w:szCs w:val="24"/>
            </w:rPr>
            <w:t>###</w:t>
          </w:r>
        </w:sdtContent>
      </w:sdt>
    </w:p>
    <w:p w14:paraId="3FAE1133" w14:textId="21C54719" w:rsidR="007F3488" w:rsidRDefault="008A2E8B" w:rsidP="007F3488">
      <w:pPr>
        <w:spacing w:after="264"/>
        <w:rPr>
          <w:rFonts w:cs="Times New Roman"/>
          <w:szCs w:val="24"/>
        </w:rPr>
      </w:pPr>
      <w:sdt>
        <w:sdtPr>
          <w:rPr>
            <w:rFonts w:cs="Times New Roman"/>
            <w:szCs w:val="24"/>
          </w:rPr>
          <w:alias w:val="Show If"/>
          <w:tag w:val="FlowConditionShowIf"/>
          <w:id w:val="-1243478612"/>
          <w:placeholder>
            <w:docPart w:val="F8B564AC580349A282D89B79A0EF2E41"/>
          </w:placeholder>
          <w15:color w:val="23D160"/>
          <w15:appearance w15:val="tags"/>
        </w:sdtPr>
        <w:sdtEndPr/>
        <w:sdtContent>
          <w:proofErr w:type="spellStart"/>
          <w:r w:rsidR="007F3488" w:rsidRPr="007F3488">
            <w:rPr>
              <w:rFonts w:cs="Times New Roman"/>
              <w:color w:val="C92C2C"/>
              <w:szCs w:val="24"/>
            </w:rPr>
            <w:t>yn_need_more_info_from_client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75902569" w14:textId="24E7C385" w:rsidR="00DC2DC5" w:rsidRDefault="00DC2DC5" w:rsidP="00DC2DC5">
      <w:pPr>
        <w:pStyle w:val="NormalEnd"/>
        <w:spacing w:after="264"/>
      </w:pPr>
      <w:r w:rsidRPr="00020852">
        <w:t>Not at the moment.</w:t>
      </w:r>
      <w:r>
        <w:t xml:space="preserve"> This section of the Preliminary Analysis may, however, be amended from time to time as new information becomes known.</w:t>
      </w:r>
    </w:p>
    <w:p w14:paraId="6A1BE6CC" w14:textId="7DDC231F" w:rsidR="007F3488" w:rsidRDefault="008A2E8B"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AC5A0BDC5E504AE8B2627FDDC85ECA52"/>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5"/>
    </w:p>
    <w:p w14:paraId="1BC8C939" w14:textId="77777777" w:rsidR="00EE31B6" w:rsidRDefault="00EE31B6" w:rsidP="00EE31B6">
      <w:pPr>
        <w:pStyle w:val="Line"/>
      </w:pPr>
      <w:r w:rsidRPr="00097C4E">
        <w:t>________________________________</w:t>
      </w:r>
    </w:p>
    <w:p w14:paraId="747C0587" w14:textId="2292AFD9" w:rsidR="00097C4E" w:rsidRPr="00EE31B6" w:rsidRDefault="008A2E8B" w:rsidP="00EE31B6">
      <w:pPr>
        <w:spacing w:after="264"/>
      </w:pPr>
      <w:sdt>
        <w:sdtPr>
          <w:alias w:val="Show If"/>
          <w:tag w:val="FlowConditionShowIf"/>
          <w:id w:val="1490599441"/>
          <w:placeholder>
            <w:docPart w:val="51336966E51E4E28AEDFD9BFACEE3B79"/>
          </w:placeholder>
          <w15:color w:val="23D160"/>
          <w15:appearance w15:val="tags"/>
        </w:sdtPr>
        <w:sdtEndPr/>
        <w:sdtContent>
          <w:proofErr w:type="spellStart"/>
          <w:r w:rsidR="00EE31B6">
            <w:rPr>
              <w:rFonts w:cs="Times New Roman"/>
              <w:color w:val="C92C2C"/>
              <w:szCs w:val="24"/>
            </w:rPr>
            <w:t>yn_cc_doc_demand</w:t>
          </w:r>
          <w:proofErr w:type="spellEnd"/>
          <w:r w:rsidR="003D5F3C" w:rsidRPr="00405BB3">
            <w:t xml:space="preserve"> </w:t>
          </w:r>
          <w:r w:rsidR="003D5F3C" w:rsidRPr="00405BB3">
            <w:rPr>
              <w:color w:val="A67F59"/>
            </w:rPr>
            <w:t>==</w:t>
          </w:r>
          <w:r w:rsidR="003D5F3C" w:rsidRPr="00405BB3">
            <w:t xml:space="preserve"> </w:t>
          </w:r>
          <w:r w:rsidR="003D5F3C" w:rsidRPr="00405BB3">
            <w:rPr>
              <w:color w:val="5F6364"/>
            </w:rPr>
            <w:t>"</w:t>
          </w:r>
          <w:r w:rsidR="003D5F3C" w:rsidRPr="00405BB3">
            <w:rPr>
              <w:color w:val="2F9C0A"/>
            </w:rPr>
            <w:t>Yes</w:t>
          </w:r>
          <w:r w:rsidR="003D5F3C" w:rsidRPr="00405BB3">
            <w:rPr>
              <w:color w:val="5F6364"/>
            </w:rPr>
            <w:t>"</w:t>
          </w:r>
          <w:r w:rsidR="003D5F3C" w:rsidRPr="00405BB3">
            <w:t xml:space="preserve"> </w:t>
          </w:r>
        </w:sdtContent>
      </w:sdt>
    </w:p>
    <w:p w14:paraId="70C45B94" w14:textId="60A3518A" w:rsidR="003D5F3C" w:rsidRDefault="006957FA" w:rsidP="00097C4E">
      <w:pPr>
        <w:pStyle w:val="Line"/>
        <w:rPr>
          <w:rStyle w:val="property1"/>
          <w:rFonts w:eastAsia="Times New Roman"/>
          <w:szCs w:val="24"/>
        </w:rPr>
      </w:pPr>
      <w:r w:rsidRPr="00D536E3">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2544437D" w14:textId="64981792" w:rsidR="007F3488" w:rsidRDefault="008A2E8B" w:rsidP="003D5F3C">
      <w:pPr>
        <w:spacing w:after="264"/>
        <w:ind w:left="720"/>
        <w:rPr>
          <w:rFonts w:cs="Times New Roman"/>
          <w:szCs w:val="24"/>
        </w:rPr>
      </w:pPr>
      <w:sdt>
        <w:sdtPr>
          <w:rPr>
            <w:rFonts w:cs="Times New Roman"/>
            <w:szCs w:val="24"/>
          </w:rPr>
          <w:alias w:val="Show If"/>
          <w:tag w:val="FlowConditionShowIf"/>
          <w:id w:val="-1302151176"/>
          <w:placeholder>
            <w:docPart w:val="CB5ED69B918E4E6187E0542D76D7A2D1"/>
          </w:placeholder>
          <w15:color w:val="23D160"/>
          <w15:appearance w15:val="tags"/>
        </w:sdtPr>
        <w:sdtEndPr/>
        <w:sdtContent>
          <w:proofErr w:type="spellStart"/>
          <w:r w:rsidR="003D5F3C">
            <w:rPr>
              <w:rFonts w:cs="Times New Roman"/>
              <w:color w:val="C92C2C"/>
              <w:szCs w:val="24"/>
            </w:rPr>
            <w:t>yn_cc_docs_received</w:t>
          </w:r>
          <w:proofErr w:type="spellEnd"/>
          <w:r w:rsidR="003D5F3C" w:rsidRPr="00405BB3">
            <w:rPr>
              <w:rFonts w:cs="Times New Roman"/>
              <w:color w:val="C92C2C"/>
              <w:szCs w:val="24"/>
            </w:rPr>
            <w:t xml:space="preserve"> </w:t>
          </w:r>
          <w:r w:rsidR="003D5F3C" w:rsidRPr="00405BB3">
            <w:rPr>
              <w:rFonts w:cs="Times New Roman"/>
              <w:color w:val="A67F59"/>
              <w:szCs w:val="24"/>
            </w:rPr>
            <w:t>==</w:t>
          </w:r>
          <w:r w:rsidR="003D5F3C" w:rsidRPr="00405BB3">
            <w:rPr>
              <w:rFonts w:cs="Times New Roman"/>
              <w:color w:val="C92C2C"/>
              <w:szCs w:val="24"/>
            </w:rPr>
            <w:t xml:space="preserve"> </w:t>
          </w:r>
          <w:r w:rsidR="003D5F3C" w:rsidRPr="00405BB3">
            <w:rPr>
              <w:rFonts w:cs="Times New Roman"/>
              <w:color w:val="5F6364"/>
              <w:szCs w:val="24"/>
            </w:rPr>
            <w:t>"</w:t>
          </w:r>
          <w:r w:rsidR="003D5F3C" w:rsidRPr="00405BB3">
            <w:rPr>
              <w:rFonts w:cs="Times New Roman"/>
              <w:color w:val="2F9C0A"/>
              <w:szCs w:val="24"/>
            </w:rPr>
            <w:t>Yes</w:t>
          </w:r>
          <w:r w:rsidR="003D5F3C" w:rsidRPr="00405BB3">
            <w:rPr>
              <w:rFonts w:cs="Times New Roman"/>
              <w:color w:val="5F6364"/>
              <w:szCs w:val="24"/>
            </w:rPr>
            <w:t>"</w:t>
          </w:r>
          <w:r w:rsidR="003D5F3C" w:rsidRPr="00405BB3">
            <w:rPr>
              <w:rFonts w:cs="Times New Roman"/>
              <w:color w:val="C92C2C"/>
              <w:szCs w:val="24"/>
            </w:rPr>
            <w:t xml:space="preserve"> </w:t>
          </w:r>
        </w:sdtContent>
      </w:sdt>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6B39B2BB" w14:textId="5FEE691F" w:rsidR="003D5F3C" w:rsidRDefault="008A2E8B"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0D9D87EE61B8417D855BBF9E12D435C6"/>
          </w:placeholder>
          <w15:color w:val="23D160"/>
          <w15:appearance w15:val="tags"/>
        </w:sdtPr>
        <w:sdtEndPr>
          <w:rPr>
            <w:rStyle w:val="property1"/>
          </w:rPr>
        </w:sdtEndPr>
        <w:sdtContent>
          <w:r w:rsidR="003D5F3C" w:rsidRPr="007F3488">
            <w:rPr>
              <w:rFonts w:eastAsia="Times New Roman" w:cs="Times New Roman"/>
              <w:color w:val="CCCCCC"/>
              <w:szCs w:val="24"/>
            </w:rPr>
            <w:t>###</w:t>
          </w:r>
        </w:sdtContent>
      </w:sdt>
    </w:p>
    <w:p w14:paraId="566FF0C9" w14:textId="52EA1D59" w:rsidR="00E94B60" w:rsidRDefault="008A2E8B" w:rsidP="003D5F3C">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C3A31C9FB7634044A264F149C4635A5C"/>
          </w:placeholder>
          <w15:color w:val="23D160"/>
          <w15:appearance w15:val="tags"/>
        </w:sdtPr>
        <w:sdtEndPr/>
        <w:sdtContent>
          <w:proofErr w:type="spellStart"/>
          <w:r w:rsidR="00E94B60">
            <w:rPr>
              <w:rFonts w:cs="Times New Roman"/>
              <w:color w:val="C92C2C"/>
              <w:szCs w:val="24"/>
            </w:rPr>
            <w:t>yn_cc_docs_received</w:t>
          </w:r>
          <w:proofErr w:type="spellEnd"/>
          <w:r w:rsidR="00E94B60" w:rsidRPr="00405BB3">
            <w:rPr>
              <w:rFonts w:cs="Times New Roman"/>
              <w:color w:val="C92C2C"/>
              <w:szCs w:val="24"/>
            </w:rPr>
            <w:t xml:space="preserve"> </w:t>
          </w:r>
          <w:r w:rsidR="00E94B60">
            <w:rPr>
              <w:rFonts w:cs="Times New Roman"/>
              <w:color w:val="A67F59"/>
              <w:szCs w:val="24"/>
            </w:rPr>
            <w:t>!</w:t>
          </w:r>
          <w:r w:rsidR="00E94B60" w:rsidRPr="00405BB3">
            <w:rPr>
              <w:rFonts w:cs="Times New Roman"/>
              <w:color w:val="A67F59"/>
              <w:szCs w:val="24"/>
            </w:rPr>
            <w:t>=</w:t>
          </w:r>
          <w:r w:rsidR="00E94B60" w:rsidRPr="00405BB3">
            <w:rPr>
              <w:rFonts w:cs="Times New Roman"/>
              <w:color w:val="C92C2C"/>
              <w:szCs w:val="24"/>
            </w:rPr>
            <w:t xml:space="preserve"> </w:t>
          </w:r>
          <w:r w:rsidR="00E94B60" w:rsidRPr="00405BB3">
            <w:rPr>
              <w:rFonts w:cs="Times New Roman"/>
              <w:color w:val="5F6364"/>
              <w:szCs w:val="24"/>
            </w:rPr>
            <w:t>"</w:t>
          </w:r>
          <w:r w:rsidR="00E94B60" w:rsidRPr="00405BB3">
            <w:rPr>
              <w:rFonts w:cs="Times New Roman"/>
              <w:color w:val="2F9C0A"/>
              <w:szCs w:val="24"/>
            </w:rPr>
            <w:t>Yes</w:t>
          </w:r>
          <w:r w:rsidR="00E94B60" w:rsidRPr="00405BB3">
            <w:rPr>
              <w:rFonts w:cs="Times New Roman"/>
              <w:color w:val="5F6364"/>
              <w:szCs w:val="24"/>
            </w:rPr>
            <w:t>"</w:t>
          </w:r>
          <w:r w:rsidR="00E94B60" w:rsidRPr="00405BB3">
            <w:rPr>
              <w:rFonts w:cs="Times New Roman"/>
              <w:color w:val="C92C2C"/>
              <w:szCs w:val="24"/>
            </w:rPr>
            <w:t xml:space="preserve"> </w:t>
          </w:r>
        </w:sdtContent>
      </w:sdt>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3059F24C" w14:textId="65A2A104" w:rsidR="00E94B60" w:rsidRDefault="008A2E8B"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CA183497616C4DD69BBFF0BCDD3D3FA2"/>
          </w:placeholder>
          <w15:color w:val="23D160"/>
          <w15:appearance w15:val="tags"/>
        </w:sdtPr>
        <w:sdtEndPr>
          <w:rPr>
            <w:rStyle w:val="property1"/>
          </w:rPr>
        </w:sdtEndPr>
        <w:sdtContent>
          <w:r w:rsidR="00E94B60" w:rsidRPr="007F3488">
            <w:rPr>
              <w:rFonts w:eastAsia="Times New Roman" w:cs="Times New Roman"/>
              <w:color w:val="CCCCCC"/>
              <w:szCs w:val="24"/>
            </w:rPr>
            <w:t>###</w:t>
          </w:r>
        </w:sdtContent>
      </w:sdt>
    </w:p>
    <w:p w14:paraId="70AFA15F" w14:textId="132AC2C4" w:rsidR="00CD069B" w:rsidRDefault="00CD069B" w:rsidP="00CD069B">
      <w:pPr>
        <w:pStyle w:val="Line"/>
      </w:pPr>
      <w:r w:rsidRPr="00097C4E">
        <w:t>________________________________</w:t>
      </w:r>
    </w:p>
    <w:p w14:paraId="6A7E9E5C" w14:textId="058C6C0D" w:rsidR="00CD069B" w:rsidRPr="00CD069B" w:rsidRDefault="008A2E8B" w:rsidP="00CD069B">
      <w:pPr>
        <w:spacing w:after="264"/>
      </w:pPr>
      <w:sdt>
        <w:sdtPr>
          <w:rPr>
            <w:rStyle w:val="property1"/>
            <w:rFonts w:eastAsia="Times New Roman" w:cs="Times New Roman"/>
            <w:szCs w:val="24"/>
          </w:rPr>
          <w:alias w:val="End If"/>
          <w:tag w:val="FlowConditionEndIf"/>
          <w:id w:val="-1299383760"/>
          <w:placeholder>
            <w:docPart w:val="4B0A895B33034AA79A073B6C778AB4FC"/>
          </w:placeholder>
          <w15:color w:val="23D160"/>
          <w15:appearance w15:val="tags"/>
        </w:sdtPr>
        <w:sdtEndPr>
          <w:rPr>
            <w:rStyle w:val="property1"/>
          </w:rPr>
        </w:sdtEndPr>
        <w:sdtContent>
          <w:r w:rsidR="00CD069B" w:rsidRPr="007F3488">
            <w:rPr>
              <w:rFonts w:eastAsia="Times New Roman" w:cs="Times New Roman"/>
              <w:color w:val="CCCCCC"/>
              <w:szCs w:val="24"/>
            </w:rPr>
            <w:t>###</w:t>
          </w:r>
        </w:sdtContent>
      </w:sdt>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09E2A89A" w14:textId="2D38BF03" w:rsidR="007F3488" w:rsidRPr="003C4753" w:rsidRDefault="008A2E8B" w:rsidP="007F3488">
      <w:pPr>
        <w:spacing w:after="264"/>
        <w:rPr>
          <w:rFonts w:cs="Times New Roman"/>
          <w:szCs w:val="24"/>
        </w:rPr>
      </w:pPr>
      <w:sdt>
        <w:sdtPr>
          <w:rPr>
            <w:rFonts w:cs="Times New Roman"/>
            <w:szCs w:val="24"/>
          </w:rPr>
          <w:alias w:val="Show If"/>
          <w:tag w:val="FlowConditionShowIf"/>
          <w:id w:val="934012129"/>
          <w:placeholder>
            <w:docPart w:val="DefaultPlaceholder_-1854013440"/>
          </w:placeholder>
          <w15:color w:val="23D160"/>
          <w15:appearance w15:val="tags"/>
        </w:sdtPr>
        <w:sdtEndPr/>
        <w:sdtContent>
          <w:proofErr w:type="spellStart"/>
          <w:r w:rsidR="003C4753" w:rsidRPr="003C4753">
            <w:rPr>
              <w:rStyle w:val="property1"/>
              <w:rFonts w:eastAsia="Times New Roman" w:cs="Times New Roman"/>
              <w:szCs w:val="24"/>
            </w:rPr>
            <w:t>yn_need_more_documents_from_client</w:t>
          </w:r>
          <w:proofErr w:type="spellEnd"/>
          <w:r w:rsidR="003C4753" w:rsidRPr="003C4753">
            <w:rPr>
              <w:rStyle w:val="tag1"/>
              <w:rFonts w:eastAsia="Times New Roman" w:cs="Times New Roman"/>
              <w:szCs w:val="24"/>
            </w:rPr>
            <w:t xml:space="preserve"> </w:t>
          </w:r>
          <w:r w:rsidR="003C4753" w:rsidRPr="003C4753">
            <w:rPr>
              <w:rStyle w:val="operator1"/>
              <w:rFonts w:eastAsia="Times New Roman" w:cs="Times New Roman"/>
              <w:szCs w:val="24"/>
            </w:rPr>
            <w:t>==</w:t>
          </w:r>
          <w:r w:rsidR="003C4753" w:rsidRPr="003C4753">
            <w:rPr>
              <w:rStyle w:val="tag1"/>
              <w:rFonts w:eastAsia="Times New Roman" w:cs="Times New Roman"/>
              <w:szCs w:val="24"/>
            </w:rPr>
            <w:t xml:space="preserve"> </w:t>
          </w:r>
          <w:r w:rsidR="003C4753" w:rsidRPr="003C4753">
            <w:rPr>
              <w:rStyle w:val="punctuation1"/>
              <w:rFonts w:eastAsia="Times New Roman" w:cs="Times New Roman"/>
              <w:szCs w:val="24"/>
            </w:rPr>
            <w:t>"</w:t>
          </w:r>
          <w:r w:rsidR="003C4753" w:rsidRPr="003C4753">
            <w:rPr>
              <w:rStyle w:val="string3"/>
              <w:rFonts w:eastAsia="Times New Roman" w:cs="Times New Roman"/>
              <w:szCs w:val="24"/>
            </w:rPr>
            <w:t>Yes</w:t>
          </w:r>
          <w:r w:rsidR="003C4753" w:rsidRPr="003C4753">
            <w:rPr>
              <w:rStyle w:val="punctuation1"/>
              <w:rFonts w:eastAsia="Times New Roman" w:cs="Times New Roman"/>
              <w:szCs w:val="24"/>
            </w:rPr>
            <w:t>"</w:t>
          </w:r>
          <w:r w:rsidR="003C4753" w:rsidRPr="003C4753">
            <w:rPr>
              <w:rStyle w:val="tag1"/>
              <w:rFonts w:eastAsia="Times New Roman" w:cs="Times New Roman"/>
              <w:szCs w:val="24"/>
            </w:rPr>
            <w:t xml:space="preserve"> </w:t>
          </w:r>
        </w:sdtContent>
      </w:sdt>
    </w:p>
    <w:p w14:paraId="295F16F3" w14:textId="05C8F556" w:rsidR="007C628C" w:rsidRDefault="00E75B2C" w:rsidP="007F3488">
      <w:pPr>
        <w:spacing w:after="264"/>
        <w:rPr>
          <w:rFonts w:cs="Times New Roman"/>
          <w:szCs w:val="24"/>
        </w:rPr>
      </w:pPr>
      <w:bookmarkStart w:id="6"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AF7E940FC22D4EEB86C891A4B298C996"/>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16D156CB" w14:textId="4665B55A" w:rsidR="009B3715" w:rsidRDefault="008A2E8B" w:rsidP="009B3715">
      <w:pPr>
        <w:spacing w:after="264"/>
        <w:ind w:left="720"/>
        <w:rPr>
          <w:rFonts w:cs="Times New Roman"/>
          <w:szCs w:val="24"/>
        </w:rPr>
      </w:pPr>
      <w:sdt>
        <w:sdtPr>
          <w:rPr>
            <w:rFonts w:cs="Times New Roman"/>
            <w:szCs w:val="24"/>
          </w:rPr>
          <w:alias w:val="Show If"/>
          <w:tag w:val="FlowConditionShowIf"/>
          <w:id w:val="-269155196"/>
          <w:placeholder>
            <w:docPart w:val="940D84169A464AB28098EA72A0005945"/>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second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78B9BD76" w14:textId="0DF52ACE" w:rsidR="00710C4F" w:rsidRDefault="00700EE3" w:rsidP="00700EE3">
      <w:pPr>
        <w:spacing w:after="264"/>
        <w:ind w:left="1080" w:hanging="360"/>
        <w:rPr>
          <w:rFonts w:cs="Times New Roman"/>
          <w:szCs w:val="24"/>
        </w:rPr>
      </w:pPr>
      <w:r w:rsidRPr="009D5AA1">
        <w:rPr>
          <w:rFonts w:cs="Times New Roman"/>
          <w:szCs w:val="24"/>
        </w:rPr>
        <w:lastRenderedPageBreak/>
        <w:t xml:space="preserve">—  </w:t>
      </w:r>
      <w:sdt>
        <w:sdtPr>
          <w:rPr>
            <w:rFonts w:cs="Times New Roman"/>
            <w:szCs w:val="24"/>
          </w:rPr>
          <w:alias w:val="Field"/>
          <w:tag w:val="FlowField"/>
          <w:id w:val="-797833349"/>
          <w:placeholder>
            <w:docPart w:val="70385914F9D14D2CA7438DC4FF7E1EC7"/>
          </w:placeholder>
          <w15:color w:val="157DEF"/>
        </w:sdtPr>
        <w:sdtEndPr/>
        <w:sdtContent>
          <w:r w:rsidR="009B3715">
            <w:rPr>
              <w:rFonts w:eastAsia="Times New Roman"/>
              <w:color w:val="167DF0"/>
            </w:rPr>
            <w:t xml:space="preserve">{{ </w:t>
          </w:r>
          <w:proofErr w:type="spellStart"/>
          <w:r w:rsidR="009B3715">
            <w:rPr>
              <w:rFonts w:eastAsia="Times New Roman"/>
              <w:color w:val="167DF0"/>
            </w:rPr>
            <w:t>text_more_docs_two</w:t>
          </w:r>
          <w:proofErr w:type="spellEnd"/>
          <w:r w:rsidR="009B3715">
            <w:rPr>
              <w:rFonts w:eastAsia="Times New Roman"/>
              <w:color w:val="167DF0"/>
            </w:rPr>
            <w:t xml:space="preserve"> }}</w:t>
          </w:r>
        </w:sdtContent>
      </w:sdt>
    </w:p>
    <w:p w14:paraId="0BA806A8" w14:textId="7643B2F6" w:rsidR="009B3715" w:rsidRDefault="008A2E8B"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C7314D513C3D4B87813801BCA517B78B"/>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39357945" w14:textId="1DD1A525" w:rsidR="009B3715" w:rsidRDefault="008A2E8B" w:rsidP="009B3715">
      <w:pPr>
        <w:spacing w:after="264"/>
        <w:ind w:left="720"/>
        <w:rPr>
          <w:rFonts w:cs="Times New Roman"/>
          <w:szCs w:val="24"/>
        </w:rPr>
      </w:pPr>
      <w:sdt>
        <w:sdtPr>
          <w:rPr>
            <w:rFonts w:cs="Times New Roman"/>
            <w:szCs w:val="24"/>
          </w:rPr>
          <w:alias w:val="Show If"/>
          <w:tag w:val="FlowConditionShowIf"/>
          <w:id w:val="317387967"/>
          <w:placeholder>
            <w:docPart w:val="02C5CCF3B87743E78CE6730EF8DEDAFE"/>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third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537A2861" w14:textId="3C697AA0"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F170EA7A6C1E4FC9BEDD63E7715756E9"/>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1E35821A" w14:textId="11481169" w:rsidR="009B3715" w:rsidRDefault="008A2E8B"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2799589A041C4B0B9A38DBF7DACD80D8"/>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0FAD4BBE" w14:textId="44526CFF" w:rsidR="009B3715" w:rsidRDefault="008A2E8B" w:rsidP="009B3715">
      <w:pPr>
        <w:spacing w:after="264"/>
        <w:ind w:left="720"/>
        <w:rPr>
          <w:rFonts w:cs="Times New Roman"/>
          <w:szCs w:val="24"/>
        </w:rPr>
      </w:pPr>
      <w:sdt>
        <w:sdtPr>
          <w:rPr>
            <w:rFonts w:cs="Times New Roman"/>
            <w:szCs w:val="24"/>
          </w:rPr>
          <w:alias w:val="Show If"/>
          <w:tag w:val="FlowConditionShowIf"/>
          <w:id w:val="-71903112"/>
          <w:placeholder>
            <w:docPart w:val="F7B5B8B40E1844AF900A1B1345001D0C"/>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fourth</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063F7FF5" w14:textId="4023C4CB"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5C89B354C7AC4727B1DF3A2525EA115B"/>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14D095CE" w14:textId="4D1C9BDE" w:rsidR="009B3715" w:rsidRPr="009D5AA1" w:rsidRDefault="008A2E8B" w:rsidP="009B3715">
      <w:pPr>
        <w:spacing w:after="264"/>
        <w:ind w:left="720"/>
        <w:rPr>
          <w:rFonts w:cs="Times New Roman"/>
          <w:szCs w:val="24"/>
        </w:rPr>
      </w:pPr>
      <w:sdt>
        <w:sdtPr>
          <w:rPr>
            <w:rStyle w:val="property1"/>
            <w:rFonts w:eastAsia="Times New Roman" w:cs="Times New Roman"/>
            <w:szCs w:val="24"/>
          </w:rPr>
          <w:alias w:val="End If"/>
          <w:tag w:val="FlowConditionEndIf"/>
          <w:id w:val="915442487"/>
          <w:placeholder>
            <w:docPart w:val="D6B0F3B1797C4C2FA127E032337FD43C"/>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bookmarkEnd w:id="6"/>
    </w:p>
    <w:p w14:paraId="6F1AAD0B" w14:textId="66C7700A"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18296DBB" w14:textId="14B4CBE3" w:rsidR="00710C4F" w:rsidRPr="009B3715" w:rsidRDefault="009F27AC" w:rsidP="00700EE3">
      <w:pPr>
        <w:spacing w:after="264"/>
        <w:ind w:left="1080" w:hanging="360"/>
        <w:rPr>
          <w:rFonts w:cs="Times New Roman"/>
          <w:szCs w:val="24"/>
          <w:highlight w:val="green"/>
        </w:rPr>
      </w:pPr>
      <w:r w:rsidRPr="009B3715">
        <w:rPr>
          <w:rFonts w:cs="Times New Roman"/>
          <w:szCs w:val="24"/>
          <w:highlight w:val="green"/>
        </w:rPr>
        <w:t>—  *</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3798B46D" w14:textId="3A663B62" w:rsidR="007F3488" w:rsidRDefault="008A2E8B"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B36AB1E4ACDD4B0784FC603253992ABE"/>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784E7D1B" w14:textId="6A81046A" w:rsidR="007F3488" w:rsidRPr="007F3488" w:rsidRDefault="008A2E8B" w:rsidP="007F3488">
      <w:pPr>
        <w:spacing w:after="264"/>
        <w:rPr>
          <w:rFonts w:cs="Times New Roman"/>
          <w:szCs w:val="24"/>
        </w:rPr>
      </w:pPr>
      <w:sdt>
        <w:sdtPr>
          <w:rPr>
            <w:rFonts w:cs="Times New Roman"/>
            <w:szCs w:val="24"/>
          </w:rPr>
          <w:alias w:val="Show If"/>
          <w:tag w:val="FlowConditionShowIf"/>
          <w:id w:val="-286889935"/>
          <w:placeholder>
            <w:docPart w:val="4A43F2158C57491C926C5A5880B6725D"/>
          </w:placeholder>
          <w15:color w:val="23D160"/>
          <w15:appearance w15:val="tags"/>
        </w:sdtPr>
        <w:sdtEndPr/>
        <w:sdtContent>
          <w:proofErr w:type="spellStart"/>
          <w:r w:rsidR="007F3488" w:rsidRPr="007F3488">
            <w:rPr>
              <w:rFonts w:cs="Times New Roman"/>
              <w:color w:val="C92C2C"/>
              <w:szCs w:val="24"/>
            </w:rPr>
            <w:t>yn_need_more_documents_from_client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6B7BE2EA" w14:textId="63A56741" w:rsidR="0076752F" w:rsidRDefault="00D00717" w:rsidP="0038079C">
      <w:pPr>
        <w:pStyle w:val="NormalEnd"/>
        <w:spacing w:after="264"/>
      </w:pPr>
      <w:r>
        <w:t>None at the moment.</w:t>
      </w:r>
    </w:p>
    <w:p w14:paraId="725B3650" w14:textId="2AC18338" w:rsidR="0076752F" w:rsidRDefault="008A2E8B"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72810650"/>
          <w:placeholder>
            <w:docPart w:val="5DF1C8C22F4B4B05A92304EC00F032DC"/>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5CD3BCC2" w14:textId="388A9D0F" w:rsidR="009E43CE" w:rsidRDefault="009E43CE" w:rsidP="009E43CE">
      <w:pPr>
        <w:pStyle w:val="Line"/>
        <w:rPr>
          <w:rStyle w:val="property1"/>
          <w:rFonts w:eastAsia="Times New Roman"/>
          <w:szCs w:val="24"/>
        </w:rPr>
      </w:pPr>
      <w:r w:rsidRPr="00E9159A">
        <w:t>________________________________</w:t>
      </w:r>
    </w:p>
    <w:p w14:paraId="0FBFA22F" w14:textId="00D29C44" w:rsidR="0038079C" w:rsidRPr="009E43CE" w:rsidRDefault="008A2E8B" w:rsidP="009E43CE">
      <w:pPr>
        <w:spacing w:after="264"/>
        <w:rPr>
          <w:rFonts w:cs="Times New Roman"/>
          <w:color w:val="C92C2C"/>
          <w:szCs w:val="24"/>
        </w:rPr>
      </w:pPr>
      <w:sdt>
        <w:sdtPr>
          <w:rPr>
            <w:rFonts w:cs="Times New Roman"/>
            <w:color w:val="C92C2C"/>
            <w:szCs w:val="24"/>
          </w:rPr>
          <w:alias w:val="Show If"/>
          <w:tag w:val="FlowConditionShowIf"/>
          <w:id w:val="2112462823"/>
          <w:placeholder>
            <w:docPart w:val="3FD1818D917F4BD488BA40466A92D058"/>
          </w:placeholder>
          <w15:color w:val="23D160"/>
          <w15:appearance w15:val="tags"/>
        </w:sdtPr>
        <w:sdtEndPr/>
        <w:sdtContent>
          <w:proofErr w:type="spellStart"/>
          <w:r w:rsidR="008213B1" w:rsidRPr="0029755B">
            <w:rPr>
              <w:rStyle w:val="property1"/>
              <w:rFonts w:eastAsia="Times New Roman" w:cs="Times New Roman"/>
              <w:szCs w:val="24"/>
            </w:rPr>
            <w:t>yn_client_board_mem</w:t>
          </w:r>
          <w:proofErr w:type="spellEnd"/>
          <w:r w:rsidR="008213B1" w:rsidRPr="0029755B">
            <w:rPr>
              <w:rStyle w:val="tag1"/>
              <w:rFonts w:eastAsia="Times New Roman" w:cs="Times New Roman"/>
              <w:szCs w:val="24"/>
            </w:rPr>
            <w:t xml:space="preserve"> </w:t>
          </w:r>
          <w:r w:rsidR="008213B1" w:rsidRPr="0029755B">
            <w:rPr>
              <w:rStyle w:val="operator1"/>
              <w:rFonts w:eastAsia="Times New Roman" w:cs="Times New Roman"/>
              <w:szCs w:val="24"/>
            </w:rPr>
            <w:t>==</w:t>
          </w:r>
          <w:r w:rsidR="008213B1" w:rsidRPr="0029755B">
            <w:rPr>
              <w:rStyle w:val="tag1"/>
              <w:rFonts w:eastAsia="Times New Roman" w:cs="Times New Roman"/>
              <w:szCs w:val="24"/>
            </w:rPr>
            <w:t xml:space="preserve"> </w:t>
          </w:r>
          <w:r w:rsidR="008213B1" w:rsidRPr="0029755B">
            <w:rPr>
              <w:rStyle w:val="punctuation1"/>
              <w:rFonts w:eastAsia="Times New Roman" w:cs="Times New Roman"/>
              <w:szCs w:val="24"/>
            </w:rPr>
            <w:t>"</w:t>
          </w:r>
          <w:r w:rsidR="008213B1" w:rsidRPr="0029755B">
            <w:rPr>
              <w:rStyle w:val="string3"/>
              <w:rFonts w:eastAsia="Times New Roman" w:cs="Times New Roman"/>
              <w:szCs w:val="24"/>
            </w:rPr>
            <w:t>Yes</w:t>
          </w:r>
          <w:r w:rsidR="008213B1" w:rsidRPr="0029755B">
            <w:rPr>
              <w:rStyle w:val="punctuation1"/>
              <w:rFonts w:eastAsia="Times New Roman" w:cs="Times New Roman"/>
              <w:szCs w:val="24"/>
            </w:rPr>
            <w:t>"</w:t>
          </w:r>
          <w:r w:rsidR="008213B1" w:rsidRPr="0029755B">
            <w:rPr>
              <w:rStyle w:val="tag1"/>
              <w:rFonts w:eastAsia="Times New Roman" w:cs="Times New Roman"/>
              <w:szCs w:val="24"/>
            </w:rPr>
            <w:t xml:space="preserve"> </w:t>
          </w:r>
          <w:r w:rsidR="0029755B" w:rsidRPr="0029755B">
            <w:rPr>
              <w:rFonts w:eastAsia="Times New Roman" w:cs="Times New Roman"/>
              <w:color w:val="A67F59"/>
              <w:szCs w:val="24"/>
            </w:rPr>
            <w:t>or</w:t>
          </w:r>
          <w:r w:rsidR="0029755B" w:rsidRPr="0029755B">
            <w:rPr>
              <w:rFonts w:eastAsia="Times New Roman" w:cs="Times New Roman"/>
              <w:color w:val="C92C2C"/>
              <w:szCs w:val="24"/>
            </w:rPr>
            <w:t xml:space="preserve"> </w:t>
          </w:r>
          <w:proofErr w:type="spellStart"/>
          <w:r w:rsidR="0029755B" w:rsidRPr="0029755B">
            <w:rPr>
              <w:rFonts w:eastAsia="Times New Roman" w:cs="Times New Roman"/>
              <w:color w:val="C92C2C"/>
              <w:szCs w:val="24"/>
            </w:rPr>
            <w:t>yn_client_board_mem_question</w:t>
          </w:r>
          <w:proofErr w:type="spellEnd"/>
          <w:r w:rsidR="0029755B" w:rsidRPr="0029755B">
            <w:rPr>
              <w:rFonts w:eastAsia="Times New Roman" w:cs="Times New Roman"/>
              <w:color w:val="C92C2C"/>
              <w:szCs w:val="24"/>
            </w:rPr>
            <w:t xml:space="preserve"> </w:t>
          </w:r>
          <w:r w:rsidR="0029755B" w:rsidRPr="0029755B">
            <w:rPr>
              <w:rStyle w:val="operator1"/>
              <w:rFonts w:eastAsia="Times New Roman" w:cs="Times New Roman"/>
              <w:szCs w:val="24"/>
            </w:rPr>
            <w:t>==</w:t>
          </w:r>
          <w:r w:rsidR="0029755B" w:rsidRPr="0029755B">
            <w:rPr>
              <w:rStyle w:val="tag1"/>
              <w:rFonts w:eastAsia="Times New Roman" w:cs="Times New Roman"/>
              <w:szCs w:val="24"/>
            </w:rPr>
            <w:t xml:space="preserve"> </w:t>
          </w:r>
          <w:r w:rsidR="0029755B" w:rsidRPr="0029755B">
            <w:rPr>
              <w:rStyle w:val="punctuation1"/>
              <w:rFonts w:eastAsia="Times New Roman" w:cs="Times New Roman"/>
              <w:szCs w:val="24"/>
            </w:rPr>
            <w:t>"</w:t>
          </w:r>
          <w:r w:rsidR="0029755B" w:rsidRPr="0029755B">
            <w:rPr>
              <w:rStyle w:val="string3"/>
              <w:rFonts w:eastAsia="Times New Roman" w:cs="Times New Roman"/>
              <w:szCs w:val="24"/>
            </w:rPr>
            <w:t>Yes</w:t>
          </w:r>
          <w:r w:rsidR="0029755B" w:rsidRPr="0029755B">
            <w:rPr>
              <w:rStyle w:val="punctuation1"/>
              <w:rFonts w:eastAsia="Times New Roman" w:cs="Times New Roman"/>
              <w:szCs w:val="24"/>
            </w:rPr>
            <w:t xml:space="preserve">" </w:t>
          </w:r>
        </w:sdtContent>
      </w:sdt>
    </w:p>
    <w:p w14:paraId="100174E9" w14:textId="798B313D" w:rsidR="008213B1" w:rsidRPr="00E13C80" w:rsidRDefault="008213B1" w:rsidP="0038079C">
      <w:pPr>
        <w:pStyle w:val="Heading1"/>
        <w:spacing w:after="264"/>
      </w:pPr>
      <w:r w:rsidRPr="00803DB4">
        <w:lastRenderedPageBreak/>
        <w:fldChar w:fldCharType="begin"/>
      </w:r>
      <w:r w:rsidR="0038079C">
        <w:instrText xml:space="preserve"> LISTNUM LegalDefault \l 1 </w:instrText>
      </w:r>
      <w:r w:rsidRPr="00803DB4">
        <w:fldChar w:fldCharType="end"/>
      </w:r>
      <w:r w:rsidR="00E13C80">
        <w:br/>
      </w:r>
      <w:r w:rsidRPr="00E13C80">
        <w:t>Must NOT Use HOA’s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7777777" w:rsidR="008213B1" w:rsidRPr="00803DB4" w:rsidRDefault="008213B1" w:rsidP="008213B1">
      <w:pPr>
        <w:spacing w:after="264"/>
        <w:rPr>
          <w:rFonts w:cs="Times New Roman"/>
          <w:color w:val="0070C0"/>
          <w:szCs w:val="24"/>
        </w:rPr>
      </w:pPr>
      <w:r w:rsidRPr="00803DB4">
        <w:rPr>
          <w:rFonts w:cs="Times New Roman"/>
          <w:color w:val="0070C0"/>
          <w:szCs w:val="24"/>
        </w:rPr>
        <w:t xml:space="preserve">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lastRenderedPageBreak/>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4C91DE0E" w14:textId="642F6FB6" w:rsidR="00E213AA" w:rsidRPr="007F3488" w:rsidRDefault="008A2E8B" w:rsidP="008213B1">
      <w:pPr>
        <w:spacing w:after="264"/>
        <w:rPr>
          <w:rFonts w:cs="Times New Roman"/>
          <w:bCs/>
          <w:szCs w:val="24"/>
        </w:rPr>
      </w:pPr>
      <w:sdt>
        <w:sdtPr>
          <w:rPr>
            <w:rFonts w:cs="Times New Roman"/>
            <w:szCs w:val="24"/>
          </w:rPr>
          <w:alias w:val="End If"/>
          <w:tag w:val="FlowConditionEndIf"/>
          <w:id w:val="-654611054"/>
          <w:placeholder>
            <w:docPart w:val="F827B1D9EDD847F1A0F15D6C00CD72CA"/>
          </w:placeholder>
          <w15:color w:val="23D160"/>
          <w15:appearance w15:val="tags"/>
        </w:sdtPr>
        <w:sdtEndPr/>
        <w:sdtContent>
          <w:r w:rsidR="008213B1" w:rsidRPr="004B2D31">
            <w:rPr>
              <w:rFonts w:eastAsia="Times New Roman" w:cs="Times New Roman"/>
              <w:color w:val="CCCCCC"/>
              <w:szCs w:val="24"/>
            </w:rPr>
            <w:t>###</w:t>
          </w:r>
        </w:sdtContent>
      </w:sdt>
    </w:p>
    <w:p w14:paraId="0731C418" w14:textId="7388D09C" w:rsidR="00075893" w:rsidRDefault="008A2E8B" w:rsidP="00A42392">
      <w:pPr>
        <w:spacing w:after="264"/>
        <w:jc w:val="center"/>
        <w:rPr>
          <w:rFonts w:cs="Times New Roman"/>
          <w:b/>
          <w:bCs/>
          <w:color w:val="000099"/>
          <w:sz w:val="28"/>
          <w:szCs w:val="28"/>
        </w:rPr>
      </w:pPr>
      <w:sdt>
        <w:sdtPr>
          <w:rPr>
            <w:rFonts w:cs="Times New Roman"/>
            <w:b/>
            <w:color w:val="000099"/>
            <w:sz w:val="28"/>
            <w:szCs w:val="28"/>
          </w:rPr>
          <w:alias w:val="Show If"/>
          <w:tag w:val="FlowConditionShowIf"/>
          <w:id w:val="912974211"/>
          <w:placeholder>
            <w:docPart w:val="DefaultPlaceholder_-1854013440"/>
          </w:placeholder>
          <w15:color w:val="23D160"/>
          <w15:appearance w15:val="tags"/>
        </w:sdtPr>
        <w:sdtEndPr/>
        <w:sdtContent>
          <w:proofErr w:type="spellStart"/>
          <w:r w:rsidR="00BA5277" w:rsidRPr="00BA5277">
            <w:rPr>
              <w:rStyle w:val="property1"/>
              <w:rFonts w:eastAsia="Times New Roman" w:cs="Times New Roman"/>
              <w:sz w:val="28"/>
              <w:szCs w:val="28"/>
            </w:rPr>
            <w:t>radio_dispute_or_not</w:t>
          </w:r>
          <w:proofErr w:type="spellEnd"/>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sidRPr="00BA5277">
            <w:rPr>
              <w:rStyle w:val="string3"/>
              <w:rFonts w:eastAsia="Times New Roman" w:cs="Times New Roman"/>
              <w:sz w:val="28"/>
              <w:szCs w:val="28"/>
            </w:rPr>
            <w:t>Actual Dispute</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r w:rsidR="00831ACB" w:rsidRPr="000A2CCE">
            <w:rPr>
              <w:rFonts w:cs="Times New Roman"/>
              <w:color w:val="A67F59"/>
              <w:sz w:val="28"/>
              <w:szCs w:val="28"/>
            </w:rPr>
            <w:t xml:space="preserve">and </w:t>
          </w:r>
          <w:proofErr w:type="spellStart"/>
          <w:r w:rsidR="00831ACB" w:rsidRPr="000A2CCE">
            <w:rPr>
              <w:rFonts w:cs="Times New Roman"/>
              <w:color w:val="C92C2C"/>
              <w:sz w:val="28"/>
              <w:szCs w:val="28"/>
            </w:rPr>
            <w:t>radio_</w:t>
          </w:r>
          <w:r w:rsidR="00831ACB">
            <w:rPr>
              <w:rFonts w:cs="Times New Roman"/>
              <w:color w:val="C92C2C"/>
              <w:sz w:val="28"/>
              <w:szCs w:val="28"/>
            </w:rPr>
            <w:t>client_plaintiff_defendant</w:t>
          </w:r>
          <w:proofErr w:type="spellEnd"/>
          <w:r w:rsidR="00831ACB">
            <w:rPr>
              <w:rFonts w:cs="Times New Roman"/>
              <w:color w:val="C92C2C"/>
              <w:sz w:val="28"/>
              <w:szCs w:val="28"/>
            </w:rPr>
            <w:t xml:space="preserve"> == </w:t>
          </w:r>
          <w:r w:rsidR="00831ACB" w:rsidRPr="00BF59C9">
            <w:rPr>
              <w:rStyle w:val="punctuation1"/>
              <w:rFonts w:eastAsia="Times New Roman" w:cs="Times New Roman"/>
              <w:sz w:val="28"/>
              <w:szCs w:val="28"/>
            </w:rPr>
            <w:t>"</w:t>
          </w:r>
          <w:r w:rsidR="00831ACB">
            <w:rPr>
              <w:rStyle w:val="string3"/>
              <w:rFonts w:eastAsia="Times New Roman" w:cs="Times New Roman"/>
              <w:sz w:val="28"/>
              <w:szCs w:val="28"/>
            </w:rPr>
            <w:t>Plaintiff/Petitioner</w:t>
          </w:r>
          <w:r w:rsidR="00831ACB" w:rsidRPr="00BF59C9">
            <w:rPr>
              <w:rStyle w:val="punctuation1"/>
              <w:rFonts w:eastAsia="Times New Roman" w:cs="Times New Roman"/>
              <w:sz w:val="28"/>
              <w:szCs w:val="28"/>
            </w:rPr>
            <w:t>"</w:t>
          </w:r>
          <w:r w:rsidR="00831ACB">
            <w:rPr>
              <w:rStyle w:val="punctuation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sdt>
        <w:sdtPr>
          <w:rPr>
            <w:rFonts w:cs="Times New Roman"/>
            <w:b/>
            <w:bCs/>
            <w:color w:val="000099"/>
            <w:sz w:val="28"/>
            <w:szCs w:val="28"/>
          </w:rPr>
          <w:alias w:val="End If"/>
          <w:tag w:val="FlowConditionEndIf"/>
          <w:id w:val="-740102601"/>
          <w:placeholder>
            <w:docPart w:val="AE634EF1266643849E556EAA49265BCB"/>
          </w:placeholder>
          <w15:color w:val="23D160"/>
          <w15:appearance w15:val="tags"/>
        </w:sdtPr>
        <w:sdtEndPr/>
        <w:sdtContent>
          <w:r w:rsidR="009C2EF1"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523980263"/>
          <w:placeholder>
            <w:docPart w:val="4D4749B995B54D738C7B00EEA8B0E933"/>
          </w:placeholder>
          <w15:color w:val="23D160"/>
          <w15:appearance w15:val="tags"/>
        </w:sdtPr>
        <w:sdtEndPr/>
        <w:sdtContent>
          <w:r w:rsidR="001B67BA" w:rsidRPr="00BA5277">
            <w:rPr>
              <w:rStyle w:val="property1"/>
              <w:rFonts w:eastAsia="Times New Roman" w:cs="Times New Roman"/>
              <w:sz w:val="28"/>
              <w:szCs w:val="28"/>
            </w:rPr>
            <w:t>radio_dispute_or_not</w:t>
          </w:r>
          <w:r w:rsidR="001B67BA" w:rsidRPr="00BA5277">
            <w:rPr>
              <w:rStyle w:val="tag1"/>
              <w:rFonts w:eastAsia="Times New Roman" w:cs="Times New Roman"/>
              <w:sz w:val="28"/>
              <w:szCs w:val="28"/>
            </w:rPr>
            <w:t xml:space="preserve"> </w:t>
          </w:r>
          <w:r w:rsidR="001B67BA" w:rsidRPr="00BA5277">
            <w:rPr>
              <w:rStyle w:val="operator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BA5277">
            <w:rPr>
              <w:rStyle w:val="punctuation1"/>
              <w:rFonts w:eastAsia="Times New Roman" w:cs="Times New Roman"/>
              <w:sz w:val="28"/>
              <w:szCs w:val="28"/>
            </w:rPr>
            <w:t>"</w:t>
          </w:r>
          <w:r w:rsidR="001B67BA" w:rsidRPr="00BA5277">
            <w:rPr>
              <w:rStyle w:val="string3"/>
              <w:rFonts w:eastAsia="Times New Roman" w:cs="Times New Roman"/>
              <w:sz w:val="28"/>
              <w:szCs w:val="28"/>
            </w:rPr>
            <w:t>Actual Dispute</w:t>
          </w:r>
          <w:r w:rsidR="001B67BA" w:rsidRPr="00BA5277">
            <w:rPr>
              <w:rStyle w:val="punctuation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0A2CCE">
            <w:rPr>
              <w:rFonts w:cs="Times New Roman"/>
              <w:color w:val="A67F59"/>
              <w:sz w:val="28"/>
              <w:szCs w:val="28"/>
            </w:rPr>
            <w:t xml:space="preserve">and </w:t>
          </w:r>
          <w:proofErr w:type="spellStart"/>
          <w:r w:rsidR="001B67BA" w:rsidRPr="000A2CCE">
            <w:rPr>
              <w:rFonts w:cs="Times New Roman"/>
              <w:color w:val="C92C2C"/>
              <w:sz w:val="28"/>
              <w:szCs w:val="28"/>
            </w:rPr>
            <w:t>radio_</w:t>
          </w:r>
          <w:r w:rsidR="001B67BA">
            <w:rPr>
              <w:rFonts w:cs="Times New Roman"/>
              <w:color w:val="C92C2C"/>
              <w:sz w:val="28"/>
              <w:szCs w:val="28"/>
            </w:rPr>
            <w:t>client_plaintiff_defendant</w:t>
          </w:r>
          <w:proofErr w:type="spellEnd"/>
          <w:r w:rsidR="001B67BA">
            <w:rPr>
              <w:rFonts w:cs="Times New Roman"/>
              <w:color w:val="C92C2C"/>
              <w:sz w:val="28"/>
              <w:szCs w:val="28"/>
            </w:rPr>
            <w:t xml:space="preserve"> == </w:t>
          </w:r>
          <w:r w:rsidR="001B67BA" w:rsidRPr="00BF59C9">
            <w:rPr>
              <w:rStyle w:val="punctuation1"/>
              <w:rFonts w:eastAsia="Times New Roman" w:cs="Times New Roman"/>
              <w:sz w:val="28"/>
              <w:szCs w:val="28"/>
            </w:rPr>
            <w:t>"</w:t>
          </w:r>
          <w:r w:rsidR="001B67BA">
            <w:rPr>
              <w:rStyle w:val="string3"/>
              <w:rFonts w:eastAsia="Times New Roman" w:cs="Times New Roman"/>
              <w:sz w:val="28"/>
              <w:szCs w:val="28"/>
            </w:rPr>
            <w:t>Defendant/Respond</w:t>
          </w:r>
          <w:r w:rsidR="001B67BA" w:rsidRPr="0045079E">
            <w:rPr>
              <w:rStyle w:val="string3"/>
              <w:rFonts w:eastAsia="Times New Roman" w:cs="Times New Roman"/>
              <w:sz w:val="28"/>
              <w:szCs w:val="28"/>
            </w:rPr>
            <w:t>ent</w:t>
          </w:r>
          <w:r w:rsidR="001B67BA" w:rsidRPr="0045079E">
            <w:rPr>
              <w:rStyle w:val="punctuation1"/>
              <w:rFonts w:eastAsia="Times New Roman" w:cs="Times New Roman"/>
              <w:sz w:val="28"/>
              <w:szCs w:val="28"/>
            </w:rPr>
            <w:t>"</w:t>
          </w:r>
          <w:r w:rsidR="0045079E" w:rsidRPr="0045079E">
            <w:rPr>
              <w:rStyle w:val="punctuation1"/>
              <w:rFonts w:eastAsia="Times New Roman" w:cs="Times New Roman"/>
              <w:sz w:val="28"/>
              <w:szCs w:val="28"/>
            </w:rPr>
            <w:t xml:space="preserve"> </w:t>
          </w:r>
          <w:r w:rsidR="0045079E" w:rsidRPr="0045079E">
            <w:rPr>
              <w:rFonts w:cs="Times New Roman"/>
              <w:color w:val="A67F59"/>
              <w:sz w:val="28"/>
              <w:szCs w:val="28"/>
            </w:rPr>
            <w:t xml:space="preserve">and </w:t>
          </w:r>
          <w:proofErr w:type="spellStart"/>
          <w:r w:rsidR="0045079E" w:rsidRPr="0045079E">
            <w:rPr>
              <w:rFonts w:cs="Times New Roman"/>
              <w:color w:val="C92C2C"/>
              <w:sz w:val="28"/>
              <w:szCs w:val="28"/>
            </w:rPr>
            <w:t>yn_</w:t>
          </w:r>
          <w:r w:rsidR="0045079E">
            <w:rPr>
              <w:rFonts w:cs="Times New Roman"/>
              <w:color w:val="C92C2C"/>
              <w:sz w:val="28"/>
              <w:szCs w:val="28"/>
            </w:rPr>
            <w:t>cross_claims</w:t>
          </w:r>
          <w:proofErr w:type="spellEnd"/>
          <w:r w:rsidR="0045079E" w:rsidRPr="0045079E">
            <w:rPr>
              <w:rFonts w:cs="Times New Roman"/>
              <w:color w:val="C92C2C"/>
              <w:sz w:val="28"/>
              <w:szCs w:val="28"/>
            </w:rPr>
            <w:t xml:space="preserve"> </w:t>
          </w:r>
          <w:r w:rsidR="0045079E" w:rsidRPr="0045079E">
            <w:rPr>
              <w:rFonts w:cs="Times New Roman"/>
              <w:color w:val="A67F59"/>
              <w:sz w:val="28"/>
              <w:szCs w:val="28"/>
            </w:rPr>
            <w:t>==</w:t>
          </w:r>
          <w:r w:rsidR="0045079E" w:rsidRPr="0045079E">
            <w:rPr>
              <w:rFonts w:cs="Times New Roman"/>
              <w:color w:val="C92C2C"/>
              <w:sz w:val="28"/>
              <w:szCs w:val="28"/>
            </w:rPr>
            <w:t xml:space="preserve"> </w:t>
          </w:r>
          <w:r w:rsidR="0045079E" w:rsidRPr="0045079E">
            <w:rPr>
              <w:rFonts w:cs="Times New Roman"/>
              <w:color w:val="5F6364"/>
              <w:sz w:val="28"/>
              <w:szCs w:val="28"/>
            </w:rPr>
            <w:t>"</w:t>
          </w:r>
          <w:r w:rsidR="0045079E" w:rsidRPr="0045079E">
            <w:rPr>
              <w:rFonts w:cs="Times New Roman"/>
              <w:color w:val="2F9C0A"/>
              <w:sz w:val="28"/>
              <w:szCs w:val="28"/>
            </w:rPr>
            <w:t>Yes</w:t>
          </w:r>
          <w:r w:rsidR="0045079E" w:rsidRPr="0045079E">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1B67BA" w:rsidRPr="00CC0856">
        <w:rPr>
          <w:rStyle w:val="Heading1Char"/>
        </w:rPr>
        <w:t>Potential Cross-Claims and the Strengths/Weaknesses of Each</w:t>
      </w:r>
      <w:sdt>
        <w:sdtPr>
          <w:rPr>
            <w:rFonts w:cs="Times New Roman"/>
            <w:b/>
            <w:bCs/>
            <w:color w:val="000099"/>
            <w:sz w:val="28"/>
            <w:szCs w:val="28"/>
          </w:rPr>
          <w:alias w:val="End If"/>
          <w:tag w:val="FlowConditionEndIf"/>
          <w:id w:val="845600134"/>
          <w:placeholder>
            <w:docPart w:val="3F0500E119824FA69EBB0B7BC3A91FE7"/>
          </w:placeholder>
          <w15:color w:val="23D160"/>
          <w15:appearance w15:val="tags"/>
        </w:sdtPr>
        <w:sdtEndPr/>
        <w:sdtContent>
          <w:r w:rsidR="001B67BA"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573715513"/>
          <w:placeholder>
            <w:docPart w:val="F385B08732BE4AF988C9FB6391E9370E"/>
          </w:placeholder>
          <w15:color w:val="23D160"/>
          <w15:appearance w15:val="tags"/>
        </w:sdtPr>
        <w:sdtEndPr/>
        <w:sdtContent>
          <w:r w:rsidR="006F1110" w:rsidRPr="00BA5277">
            <w:rPr>
              <w:rStyle w:val="property1"/>
              <w:rFonts w:eastAsia="Times New Roman" w:cs="Times New Roman"/>
              <w:sz w:val="28"/>
              <w:szCs w:val="28"/>
            </w:rPr>
            <w:t>radio_dispute_or_not</w:t>
          </w:r>
          <w:r w:rsidR="006F1110" w:rsidRPr="00BA5277">
            <w:rPr>
              <w:rStyle w:val="tag1"/>
              <w:rFonts w:eastAsia="Times New Roman" w:cs="Times New Roman"/>
              <w:sz w:val="28"/>
              <w:szCs w:val="28"/>
            </w:rPr>
            <w:t xml:space="preserve"> </w:t>
          </w:r>
          <w:r w:rsidR="006F1110" w:rsidRPr="00BA5277">
            <w:rPr>
              <w:rStyle w:val="operator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BA5277">
            <w:rPr>
              <w:rStyle w:val="punctuation1"/>
              <w:rFonts w:eastAsia="Times New Roman" w:cs="Times New Roman"/>
              <w:sz w:val="28"/>
              <w:szCs w:val="28"/>
            </w:rPr>
            <w:t>"</w:t>
          </w:r>
          <w:r w:rsidR="006F1110" w:rsidRPr="00BA5277">
            <w:rPr>
              <w:rStyle w:val="string3"/>
              <w:rFonts w:eastAsia="Times New Roman" w:cs="Times New Roman"/>
              <w:sz w:val="28"/>
              <w:szCs w:val="28"/>
            </w:rPr>
            <w:t>Actual Dispute</w:t>
          </w:r>
          <w:r w:rsidR="006F1110" w:rsidRPr="00BA5277">
            <w:rPr>
              <w:rStyle w:val="punctuation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0A2CCE">
            <w:rPr>
              <w:rFonts w:cs="Times New Roman"/>
              <w:color w:val="A67F59"/>
              <w:sz w:val="28"/>
              <w:szCs w:val="28"/>
            </w:rPr>
            <w:t xml:space="preserve">and </w:t>
          </w:r>
          <w:proofErr w:type="spellStart"/>
          <w:r w:rsidR="006F1110" w:rsidRPr="000A2CCE">
            <w:rPr>
              <w:rFonts w:cs="Times New Roman"/>
              <w:color w:val="C92C2C"/>
              <w:sz w:val="28"/>
              <w:szCs w:val="28"/>
            </w:rPr>
            <w:t>radio_</w:t>
          </w:r>
          <w:r w:rsidR="006F1110">
            <w:rPr>
              <w:rFonts w:cs="Times New Roman"/>
              <w:color w:val="C92C2C"/>
              <w:sz w:val="28"/>
              <w:szCs w:val="28"/>
            </w:rPr>
            <w:t>client_plaintiff_defendant</w:t>
          </w:r>
          <w:proofErr w:type="spellEnd"/>
          <w:r w:rsidR="006F1110">
            <w:rPr>
              <w:rFonts w:cs="Times New Roman"/>
              <w:color w:val="C92C2C"/>
              <w:sz w:val="28"/>
              <w:szCs w:val="28"/>
            </w:rPr>
            <w:t xml:space="preserve"> == </w:t>
          </w:r>
          <w:r w:rsidR="006F1110" w:rsidRPr="00BF59C9">
            <w:rPr>
              <w:rStyle w:val="punctuation1"/>
              <w:rFonts w:eastAsia="Times New Roman" w:cs="Times New Roman"/>
              <w:sz w:val="28"/>
              <w:szCs w:val="28"/>
            </w:rPr>
            <w:t>"</w:t>
          </w:r>
          <w:r w:rsidR="006F1110">
            <w:rPr>
              <w:rStyle w:val="string3"/>
              <w:rFonts w:eastAsia="Times New Roman" w:cs="Times New Roman"/>
              <w:sz w:val="28"/>
              <w:szCs w:val="28"/>
            </w:rPr>
            <w:t>Defendant/Respond</w:t>
          </w:r>
          <w:r w:rsidR="006F1110" w:rsidRPr="0045079E">
            <w:rPr>
              <w:rStyle w:val="string3"/>
              <w:rFonts w:eastAsia="Times New Roman" w:cs="Times New Roman"/>
              <w:sz w:val="28"/>
              <w:szCs w:val="28"/>
            </w:rPr>
            <w:t>ent</w:t>
          </w:r>
          <w:r w:rsidR="006F1110" w:rsidRPr="0045079E">
            <w:rPr>
              <w:rStyle w:val="punctuation1"/>
              <w:rFonts w:eastAsia="Times New Roman" w:cs="Times New Roman"/>
              <w:sz w:val="28"/>
              <w:szCs w:val="28"/>
            </w:rPr>
            <w:t xml:space="preserve">" </w:t>
          </w:r>
          <w:r w:rsidR="006F1110" w:rsidRPr="0045079E">
            <w:rPr>
              <w:rFonts w:cs="Times New Roman"/>
              <w:color w:val="A67F59"/>
              <w:sz w:val="28"/>
              <w:szCs w:val="28"/>
            </w:rPr>
            <w:t xml:space="preserve">and </w:t>
          </w:r>
          <w:proofErr w:type="spellStart"/>
          <w:r w:rsidR="006F1110" w:rsidRPr="0045079E">
            <w:rPr>
              <w:rFonts w:cs="Times New Roman"/>
              <w:color w:val="C92C2C"/>
              <w:sz w:val="28"/>
              <w:szCs w:val="28"/>
            </w:rPr>
            <w:t>yn_</w:t>
          </w:r>
          <w:r w:rsidR="006F1110">
            <w:rPr>
              <w:rFonts w:cs="Times New Roman"/>
              <w:color w:val="C92C2C"/>
              <w:sz w:val="28"/>
              <w:szCs w:val="28"/>
            </w:rPr>
            <w:t>cross_claims</w:t>
          </w:r>
          <w:proofErr w:type="spellEnd"/>
          <w:r w:rsidR="006F1110" w:rsidRPr="0045079E">
            <w:rPr>
              <w:rFonts w:cs="Times New Roman"/>
              <w:color w:val="C92C2C"/>
              <w:sz w:val="28"/>
              <w:szCs w:val="28"/>
            </w:rPr>
            <w:t xml:space="preserve"> </w:t>
          </w:r>
          <w:r w:rsidR="006F1110" w:rsidRPr="0045079E">
            <w:rPr>
              <w:rFonts w:cs="Times New Roman"/>
              <w:color w:val="A67F59"/>
              <w:sz w:val="28"/>
              <w:szCs w:val="28"/>
            </w:rPr>
            <w:t>==</w:t>
          </w:r>
          <w:r w:rsidR="006F1110" w:rsidRPr="0045079E">
            <w:rPr>
              <w:rFonts w:cs="Times New Roman"/>
              <w:color w:val="C92C2C"/>
              <w:sz w:val="28"/>
              <w:szCs w:val="28"/>
            </w:rPr>
            <w:t xml:space="preserve"> </w:t>
          </w:r>
          <w:r w:rsidR="006F1110" w:rsidRPr="0045079E">
            <w:rPr>
              <w:rFonts w:cs="Times New Roman"/>
              <w:color w:val="5F6364"/>
              <w:sz w:val="28"/>
              <w:szCs w:val="28"/>
            </w:rPr>
            <w:t>"</w:t>
          </w:r>
          <w:r w:rsidR="006F1110">
            <w:rPr>
              <w:rFonts w:cs="Times New Roman"/>
              <w:color w:val="2F9C0A"/>
              <w:sz w:val="28"/>
              <w:szCs w:val="28"/>
            </w:rPr>
            <w:t>No</w:t>
          </w:r>
          <w:r w:rsidR="006F1110" w:rsidRPr="0045079E">
            <w:rPr>
              <w:rFonts w:cs="Times New Roman"/>
              <w:color w:val="5F6364"/>
              <w:sz w:val="28"/>
              <w:szCs w:val="28"/>
            </w:rPr>
            <w:t>"</w:t>
          </w:r>
          <w:r w:rsidR="00390314">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6F1110" w:rsidRPr="00CC0856">
        <w:rPr>
          <w:rStyle w:val="Heading1Char"/>
        </w:rPr>
        <w:t>Potential Affirmative Defenses</w:t>
      </w:r>
      <w:sdt>
        <w:sdtPr>
          <w:rPr>
            <w:rFonts w:cs="Times New Roman"/>
            <w:b/>
            <w:bCs/>
            <w:color w:val="000099"/>
            <w:sz w:val="28"/>
            <w:szCs w:val="28"/>
          </w:rPr>
          <w:alias w:val="End If"/>
          <w:tag w:val="FlowConditionEndIf"/>
          <w:id w:val="-981527887"/>
          <w:placeholder>
            <w:docPart w:val="14DAAD1D81C04168A51DC199DFAD317C"/>
          </w:placeholder>
          <w15:color w:val="23D160"/>
          <w15:appearance w15:val="tags"/>
        </w:sdtPr>
        <w:sdtEndPr/>
        <w:sdtContent>
          <w:r w:rsidR="006F1110"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686981669"/>
          <w:placeholder>
            <w:docPart w:val="08F2F37EF58C484BAAF0E96C1B13722B"/>
          </w:placeholder>
          <w15:color w:val="23D160"/>
          <w15:appearance w15:val="tags"/>
        </w:sdtPr>
        <w:sdtEndPr/>
        <w:sdtContent>
          <w:r w:rsidR="00BA5277" w:rsidRPr="00BA5277">
            <w:rPr>
              <w:rStyle w:val="property1"/>
              <w:rFonts w:eastAsia="Times New Roman" w:cs="Times New Roman"/>
              <w:sz w:val="28"/>
              <w:szCs w:val="28"/>
            </w:rPr>
            <w:t>radio_dispute_or_not</w:t>
          </w:r>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Pr>
              <w:rStyle w:val="string3"/>
              <w:rFonts w:eastAsia="Times New Roman" w:cs="Times New Roman"/>
              <w:sz w:val="28"/>
              <w:szCs w:val="28"/>
            </w:rPr>
            <w:t>Analyze Issues/Answer Questions</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Issues/Questions Posed by Client</w:t>
      </w:r>
      <w:sdt>
        <w:sdtPr>
          <w:rPr>
            <w:rFonts w:cs="Times New Roman"/>
            <w:b/>
            <w:bCs/>
            <w:color w:val="000099"/>
            <w:sz w:val="28"/>
            <w:szCs w:val="28"/>
          </w:rPr>
          <w:alias w:val="End If"/>
          <w:tag w:val="FlowConditionEndIf"/>
          <w:id w:val="-246351256"/>
          <w:placeholder>
            <w:docPart w:val="0D2DD618A3C04F01B49C24A67562541A"/>
          </w:placeholder>
          <w15:color w:val="23D160"/>
          <w15:appearance w15:val="tags"/>
        </w:sdtPr>
        <w:sdtEndPr/>
        <w:sdtContent>
          <w:r w:rsidR="00BA5277" w:rsidRPr="00BA5277">
            <w:rPr>
              <w:rFonts w:eastAsia="Times New Roman" w:cs="Times New Roman"/>
              <w:b/>
              <w:bCs/>
              <w:color w:val="CCCCCC"/>
              <w:sz w:val="28"/>
              <w:szCs w:val="28"/>
            </w:rPr>
            <w:t>###</w:t>
          </w:r>
        </w:sdtContent>
      </w:sdt>
    </w:p>
    <w:p w14:paraId="3EA6D7BD" w14:textId="21AF3F09" w:rsidR="00D279D0" w:rsidRPr="00D061FB" w:rsidRDefault="008A2E8B" w:rsidP="004A7105">
      <w:pPr>
        <w:spacing w:after="264"/>
        <w:rPr>
          <w:rFonts w:cs="Times New Roman"/>
          <w:bCs/>
          <w:color w:val="000099"/>
          <w:szCs w:val="24"/>
        </w:rPr>
      </w:pPr>
      <w:sdt>
        <w:sdtPr>
          <w:rPr>
            <w:rFonts w:cs="Times New Roman"/>
            <w:szCs w:val="24"/>
          </w:rPr>
          <w:alias w:val="Show If"/>
          <w:tag w:val="FlowConditionShowIf"/>
          <w:id w:val="1170526104"/>
          <w:placeholder>
            <w:docPart w:val="B9EE24BE47464DBE8FA33CC1ADFD56F5"/>
          </w:placeholder>
          <w15:color w:val="23D160"/>
          <w15:appearance w15:val="tags"/>
        </w:sdtPr>
        <w:sdtEndPr/>
        <w:sdtContent>
          <w:proofErr w:type="spellStart"/>
          <w:r w:rsidR="00D279D0" w:rsidRPr="000108C4">
            <w:rPr>
              <w:rStyle w:val="property1"/>
              <w:rFonts w:eastAsia="Times New Roman" w:cs="Times New Roman"/>
              <w:szCs w:val="24"/>
            </w:rPr>
            <w:t>radio_dispute_or_not</w:t>
          </w:r>
          <w:proofErr w:type="spellEnd"/>
          <w:r w:rsidR="00D279D0" w:rsidRPr="000108C4">
            <w:rPr>
              <w:rStyle w:val="tag1"/>
              <w:rFonts w:eastAsia="Times New Roman" w:cs="Times New Roman"/>
              <w:szCs w:val="24"/>
            </w:rPr>
            <w:t xml:space="preserve"> </w:t>
          </w:r>
          <w:r w:rsidR="00D279D0" w:rsidRPr="000108C4">
            <w:rPr>
              <w:rStyle w:val="operator1"/>
              <w:rFonts w:eastAsia="Times New Roman" w:cs="Times New Roman"/>
              <w:szCs w:val="24"/>
            </w:rPr>
            <w:t>==</w:t>
          </w:r>
          <w:r w:rsidR="00D279D0" w:rsidRPr="000108C4">
            <w:rPr>
              <w:rStyle w:val="tag1"/>
              <w:rFonts w:eastAsia="Times New Roman" w:cs="Times New Roman"/>
              <w:szCs w:val="24"/>
            </w:rPr>
            <w:t xml:space="preserve"> </w:t>
          </w:r>
          <w:r w:rsidR="00D279D0" w:rsidRPr="000108C4">
            <w:rPr>
              <w:rStyle w:val="punctuation1"/>
              <w:rFonts w:eastAsia="Times New Roman" w:cs="Times New Roman"/>
              <w:szCs w:val="24"/>
            </w:rPr>
            <w:t>"</w:t>
          </w:r>
          <w:r w:rsidR="00D279D0" w:rsidRPr="000108C4">
            <w:rPr>
              <w:rStyle w:val="string3"/>
              <w:rFonts w:eastAsia="Times New Roman" w:cs="Times New Roman"/>
              <w:szCs w:val="24"/>
            </w:rPr>
            <w:t>Actual Dispute</w:t>
          </w:r>
          <w:r w:rsidR="00D279D0" w:rsidRPr="000108C4">
            <w:rPr>
              <w:rStyle w:val="punctuation1"/>
              <w:rFonts w:eastAsia="Times New Roman" w:cs="Times New Roman"/>
              <w:szCs w:val="24"/>
            </w:rPr>
            <w:t xml:space="preserve">" </w:t>
          </w:r>
        </w:sdtContent>
      </w:sdt>
    </w:p>
    <w:p w14:paraId="414B9030" w14:textId="14B30B5A" w:rsidR="00F01624" w:rsidRDefault="008A2E8B" w:rsidP="00F01EFD">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DefaultPlaceholder_-1854013440"/>
          </w:placeholder>
          <w15:color w:val="23D160"/>
          <w15:appearance w15:val="tags"/>
        </w:sdtPr>
        <w:sdtEndPr/>
        <w:sdtContent>
          <w:r w:rsidR="00F01624">
            <w:rPr>
              <w:rStyle w:val="punctuation1"/>
              <w:rFonts w:eastAsia="Times New Roman"/>
            </w:rPr>
            <w:t>"</w:t>
          </w:r>
          <w:r w:rsidR="00F01624">
            <w:rPr>
              <w:rStyle w:val="string3"/>
              <w:rFonts w:eastAsia="Times New Roman"/>
            </w:rPr>
            <w:t xml:space="preserve">Breach of </w:t>
          </w:r>
          <w:proofErr w:type="spellStart"/>
          <w:r w:rsidR="00F01624">
            <w:rPr>
              <w:rStyle w:val="string3"/>
              <w:rFonts w:eastAsia="Times New Roman"/>
            </w:rPr>
            <w:t>CC&amp;Rs</w:t>
          </w:r>
          <w:proofErr w:type="spellEnd"/>
          <w:r w:rsidR="00F01624">
            <w:rPr>
              <w:rStyle w:val="punctuation1"/>
              <w:rFonts w:eastAsia="Times New Roman"/>
            </w:rPr>
            <w:t>"</w:t>
          </w:r>
          <w:r w:rsidR="00F01624">
            <w:rPr>
              <w:rStyle w:val="tag1"/>
              <w:rFonts w:eastAsia="Times New Roman"/>
            </w:rPr>
            <w:t xml:space="preserve"> </w:t>
          </w:r>
          <w:r w:rsidR="00F01624">
            <w:rPr>
              <w:rStyle w:val="operator1"/>
              <w:rFonts w:eastAsia="Times New Roman"/>
            </w:rPr>
            <w:t>in</w:t>
          </w:r>
          <w:r w:rsidR="00F01624">
            <w:rPr>
              <w:rStyle w:val="tag1"/>
              <w:rFonts w:eastAsia="Times New Roman"/>
            </w:rPr>
            <w:t xml:space="preserve"> </w:t>
          </w:r>
          <w:proofErr w:type="spellStart"/>
          <w:r w:rsidR="00F01624">
            <w:rPr>
              <w:rStyle w:val="property1"/>
              <w:rFonts w:eastAsia="Times New Roman"/>
            </w:rPr>
            <w:t>checkbox_potential_claims</w:t>
          </w:r>
          <w:proofErr w:type="spellEnd"/>
          <w:r w:rsidR="00F01624">
            <w:rPr>
              <w:rStyle w:val="tag1"/>
              <w:rFonts w:eastAsia="Times New Roman"/>
            </w:rPr>
            <w:t xml:space="preserve"> </w:t>
          </w:r>
          <w:bookmarkStart w:id="7" w:name="_Hlk38344049"/>
          <w:r w:rsidR="007815C7" w:rsidRPr="00B51BD3">
            <w:rPr>
              <w:rFonts w:eastAsia="Times New Roman" w:cs="Times New Roman"/>
              <w:color w:val="A67F59"/>
              <w:szCs w:val="24"/>
            </w:rPr>
            <w:t>or</w:t>
          </w:r>
          <w:bookmarkEnd w:id="7"/>
          <w:r w:rsidR="007815C7">
            <w:rPr>
              <w:rFonts w:eastAsia="Times New Roman" w:cs="Times New Roman"/>
              <w:color w:val="A67F59"/>
              <w:szCs w:val="24"/>
            </w:rPr>
            <w:t xml:space="preserve"> </w:t>
          </w:r>
          <w:r w:rsidR="007815C7">
            <w:rPr>
              <w:rStyle w:val="punctuation1"/>
              <w:rFonts w:eastAsia="Times New Roman"/>
            </w:rPr>
            <w:t>"</w:t>
          </w:r>
          <w:r w:rsidR="007815C7">
            <w:rPr>
              <w:rStyle w:val="string3"/>
              <w:rFonts w:eastAsia="Times New Roman"/>
            </w:rPr>
            <w:t xml:space="preserve">Breach of </w:t>
          </w:r>
          <w:proofErr w:type="spellStart"/>
          <w:r w:rsidR="007815C7">
            <w:rPr>
              <w:rStyle w:val="string3"/>
              <w:rFonts w:eastAsia="Times New Roman"/>
            </w:rPr>
            <w:t>CC&amp;Rs</w:t>
          </w:r>
          <w:proofErr w:type="spellEnd"/>
          <w:r w:rsidR="007815C7">
            <w:rPr>
              <w:rStyle w:val="punctuation1"/>
              <w:rFonts w:eastAsia="Times New Roman"/>
            </w:rPr>
            <w:t>"</w:t>
          </w:r>
          <w:r w:rsidR="007815C7">
            <w:rPr>
              <w:rStyle w:val="tag1"/>
              <w:rFonts w:eastAsia="Times New Roman"/>
            </w:rPr>
            <w:t xml:space="preserve"> </w:t>
          </w:r>
          <w:r w:rsidR="007815C7">
            <w:rPr>
              <w:rStyle w:val="operator1"/>
              <w:rFonts w:eastAsia="Times New Roman"/>
            </w:rPr>
            <w:t>in</w:t>
          </w:r>
          <w:r w:rsidR="007815C7">
            <w:rPr>
              <w:rStyle w:val="tag1"/>
              <w:rFonts w:eastAsia="Times New Roman"/>
            </w:rPr>
            <w:t xml:space="preserve"> </w:t>
          </w:r>
          <w:proofErr w:type="spellStart"/>
          <w:r w:rsidR="007815C7">
            <w:rPr>
              <w:rStyle w:val="property1"/>
              <w:rFonts w:eastAsia="Times New Roman"/>
            </w:rPr>
            <w:t>checkbox_potential_cross_claims</w:t>
          </w:r>
          <w:proofErr w:type="spellEnd"/>
          <w:r w:rsidR="007815C7">
            <w:rPr>
              <w:rStyle w:val="property1"/>
              <w:rFonts w:eastAsia="Times New Roman"/>
            </w:rPr>
            <w:t xml:space="preserve"> </w:t>
          </w:r>
        </w:sdtContent>
      </w:sdt>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006647C1" w:rsidRPr="006647C1">
        <w:rPr>
          <w:rFonts w:cs="Times New Roman"/>
          <w:bCs/>
          <w:szCs w:val="24"/>
        </w:rPr>
        <w:t>subd</w:t>
      </w:r>
      <w:proofErr w:type="spellEnd"/>
      <w:r w:rsidR="006647C1" w:rsidRPr="006647C1">
        <w:rPr>
          <w:rFonts w:cs="Times New Roman"/>
          <w:bCs/>
          <w:szCs w:val="24"/>
        </w:rPr>
        <w:t xml:space="preserve">.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8" w:name="_Hlk41030505"/>
    <w:p w14:paraId="56E05339" w14:textId="5C52C7EF" w:rsidR="0098395A" w:rsidRDefault="008A2E8B" w:rsidP="00353506">
      <w:pPr>
        <w:spacing w:after="264"/>
        <w:ind w:left="1440" w:hanging="360"/>
        <w:rPr>
          <w:rFonts w:cs="Times New Roman"/>
          <w:szCs w:val="24"/>
        </w:rPr>
      </w:pPr>
      <w:sdt>
        <w:sdtPr>
          <w:rPr>
            <w:rFonts w:cs="Times New Roman"/>
            <w:szCs w:val="24"/>
          </w:rPr>
          <w:alias w:val="Show If"/>
          <w:tag w:val="FlowConditionShowIf"/>
          <w:id w:val="-945606987"/>
          <w:placeholder>
            <w:docPart w:val="B529D77F6D9D4B748DC83B8F5D20D517"/>
          </w:placeholder>
          <w15:color w:val="23D160"/>
          <w15:appearance w15:val="tags"/>
        </w:sdtPr>
        <w:sdtEndPr/>
        <w:sdtContent>
          <w:proofErr w:type="spellStart"/>
          <w:r w:rsidR="00371CEB" w:rsidRPr="007F3488">
            <w:rPr>
              <w:rFonts w:cs="Times New Roman"/>
              <w:color w:val="C92C2C"/>
              <w:szCs w:val="24"/>
            </w:rPr>
            <w:t>yn_</w:t>
          </w:r>
          <w:r w:rsidR="00371CEB">
            <w:rPr>
              <w:rFonts w:cs="Times New Roman"/>
              <w:color w:val="C92C2C"/>
              <w:szCs w:val="24"/>
            </w:rPr>
            <w:t>enforcement</w:t>
          </w:r>
          <w:proofErr w:type="spellEnd"/>
          <w:r w:rsidR="00371CEB" w:rsidRPr="007F3488">
            <w:rPr>
              <w:rFonts w:cs="Times New Roman"/>
              <w:color w:val="C92C2C"/>
              <w:szCs w:val="24"/>
            </w:rPr>
            <w:t xml:space="preserve"> </w:t>
          </w:r>
          <w:r w:rsidR="00371CEB">
            <w:rPr>
              <w:rFonts w:cs="Times New Roman"/>
              <w:color w:val="A67F59"/>
              <w:szCs w:val="24"/>
            </w:rPr>
            <w:t>=</w:t>
          </w:r>
          <w:r w:rsidR="00371CEB" w:rsidRPr="007F3488">
            <w:rPr>
              <w:rFonts w:cs="Times New Roman"/>
              <w:color w:val="A67F59"/>
              <w:szCs w:val="24"/>
            </w:rPr>
            <w:t>=</w:t>
          </w:r>
          <w:r w:rsidR="00371CEB" w:rsidRPr="007F3488">
            <w:rPr>
              <w:rFonts w:cs="Times New Roman"/>
              <w:color w:val="C92C2C"/>
              <w:szCs w:val="24"/>
            </w:rPr>
            <w:t xml:space="preserve"> </w:t>
          </w:r>
          <w:r w:rsidR="00371CEB" w:rsidRPr="007F3488">
            <w:rPr>
              <w:rFonts w:cs="Times New Roman"/>
              <w:color w:val="5F6364"/>
              <w:szCs w:val="24"/>
            </w:rPr>
            <w:t>"</w:t>
          </w:r>
          <w:r w:rsidR="00371CEB" w:rsidRPr="007F3488">
            <w:rPr>
              <w:rFonts w:cs="Times New Roman"/>
              <w:color w:val="2F9C0A"/>
              <w:szCs w:val="24"/>
            </w:rPr>
            <w:t>Yes</w:t>
          </w:r>
          <w:r w:rsidR="00371CEB" w:rsidRPr="007F3488">
            <w:rPr>
              <w:rFonts w:cs="Times New Roman"/>
              <w:color w:val="5F6364"/>
              <w:szCs w:val="24"/>
            </w:rPr>
            <w:t>"</w:t>
          </w:r>
          <w:r w:rsidR="00371CEB" w:rsidRPr="007F3488">
            <w:rPr>
              <w:rFonts w:cs="Times New Roman"/>
              <w:color w:val="C92C2C"/>
              <w:szCs w:val="24"/>
            </w:rPr>
            <w:t xml:space="preserve"> </w:t>
          </w:r>
          <w:r w:rsidR="00976455" w:rsidRPr="00B51BD3">
            <w:rPr>
              <w:rFonts w:eastAsia="Times New Roman" w:cs="Times New Roman"/>
              <w:color w:val="A67F59"/>
              <w:szCs w:val="24"/>
            </w:rPr>
            <w:t>or</w:t>
          </w:r>
          <w:r w:rsidR="00976455">
            <w:rPr>
              <w:rFonts w:eastAsia="Times New Roman" w:cs="Times New Roman"/>
              <w:color w:val="A67F59"/>
              <w:szCs w:val="24"/>
            </w:rPr>
            <w:t xml:space="preserve"> </w:t>
          </w:r>
          <w:proofErr w:type="spellStart"/>
          <w:r w:rsidR="00976455" w:rsidRPr="007F3488">
            <w:rPr>
              <w:rFonts w:cs="Times New Roman"/>
              <w:color w:val="C92C2C"/>
              <w:szCs w:val="24"/>
            </w:rPr>
            <w:t>yn_</w:t>
          </w:r>
          <w:r w:rsidR="00976455">
            <w:rPr>
              <w:rFonts w:cs="Times New Roman"/>
              <w:color w:val="C92C2C"/>
              <w:szCs w:val="24"/>
            </w:rPr>
            <w:t>cc_enforcement</w:t>
          </w:r>
          <w:proofErr w:type="spellEnd"/>
          <w:r w:rsidR="00976455" w:rsidRPr="007F3488">
            <w:rPr>
              <w:rFonts w:cs="Times New Roman"/>
              <w:color w:val="C92C2C"/>
              <w:szCs w:val="24"/>
            </w:rPr>
            <w:t xml:space="preserve"> </w:t>
          </w:r>
          <w:r w:rsidR="00976455">
            <w:rPr>
              <w:rFonts w:cs="Times New Roman"/>
              <w:color w:val="A67F59"/>
              <w:szCs w:val="24"/>
            </w:rPr>
            <w:t>=</w:t>
          </w:r>
          <w:r w:rsidR="00976455" w:rsidRPr="007F3488">
            <w:rPr>
              <w:rFonts w:cs="Times New Roman"/>
              <w:color w:val="A67F59"/>
              <w:szCs w:val="24"/>
            </w:rPr>
            <w:t>=</w:t>
          </w:r>
          <w:r w:rsidR="00976455" w:rsidRPr="007F3488">
            <w:rPr>
              <w:rFonts w:cs="Times New Roman"/>
              <w:color w:val="C92C2C"/>
              <w:szCs w:val="24"/>
            </w:rPr>
            <w:t xml:space="preserve"> </w:t>
          </w:r>
          <w:r w:rsidR="00976455" w:rsidRPr="007F3488">
            <w:rPr>
              <w:rFonts w:cs="Times New Roman"/>
              <w:color w:val="5F6364"/>
              <w:szCs w:val="24"/>
            </w:rPr>
            <w:t>"</w:t>
          </w:r>
          <w:r w:rsidR="00976455" w:rsidRPr="007F3488">
            <w:rPr>
              <w:rFonts w:cs="Times New Roman"/>
              <w:color w:val="2F9C0A"/>
              <w:szCs w:val="24"/>
            </w:rPr>
            <w:t>Yes</w:t>
          </w:r>
          <w:r w:rsidR="00976455" w:rsidRPr="007F3488">
            <w:rPr>
              <w:rFonts w:cs="Times New Roman"/>
              <w:color w:val="5F6364"/>
              <w:szCs w:val="24"/>
            </w:rPr>
            <w:t>"</w:t>
          </w:r>
          <w:r w:rsidR="00976455">
            <w:rPr>
              <w:rFonts w:cs="Times New Roman"/>
              <w:color w:val="5F6364"/>
              <w:szCs w:val="24"/>
            </w:rPr>
            <w:t xml:space="preserve"> </w:t>
          </w:r>
        </w:sdtContent>
      </w:sdt>
    </w:p>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9"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9"/>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10"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10"/>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3D84E855" w14:textId="0152E287" w:rsidR="00410681" w:rsidRDefault="008A2E8B" w:rsidP="00E2261D">
      <w:pPr>
        <w:spacing w:after="264"/>
        <w:ind w:left="1350"/>
        <w:rPr>
          <w:rStyle w:val="property1"/>
          <w:rFonts w:eastAsia="Times New Roman"/>
        </w:rPr>
      </w:pPr>
      <w:sdt>
        <w:sdtPr>
          <w:rPr>
            <w:rStyle w:val="property1"/>
            <w:rFonts w:eastAsia="Times New Roman"/>
          </w:rPr>
          <w:alias w:val="End If"/>
          <w:tag w:val="FlowConditionEndIf"/>
          <w:id w:val="-1266615710"/>
          <w:placeholder>
            <w:docPart w:val="AEFA1E12467540D5B578B043B3D82172"/>
          </w:placeholder>
          <w15:color w:val="23D160"/>
          <w15:appearance w15:val="tags"/>
        </w:sdtPr>
        <w:sdtEndPr>
          <w:rPr>
            <w:rStyle w:val="property1"/>
          </w:rPr>
        </w:sdtEndPr>
        <w:sdtContent>
          <w:r w:rsidR="00371CEB" w:rsidRPr="00A850F1">
            <w:rPr>
              <w:rFonts w:eastAsia="Times New Roman"/>
              <w:color w:val="CCCCCC"/>
            </w:rPr>
            <w:t>###</w:t>
          </w:r>
        </w:sdtContent>
      </w:sdt>
    </w:p>
    <w:p w14:paraId="2F948D32" w14:textId="3192FC82" w:rsidR="00E44C81" w:rsidRDefault="008A2E8B" w:rsidP="00E2261D">
      <w:pPr>
        <w:spacing w:after="264"/>
        <w:ind w:left="1080"/>
        <w:rPr>
          <w:rStyle w:val="property1"/>
          <w:rFonts w:eastAsia="Times New Roman"/>
        </w:rPr>
      </w:pPr>
      <w:sdt>
        <w:sdtPr>
          <w:rPr>
            <w:rFonts w:cs="Times New Roman"/>
            <w:color w:val="C92C2C"/>
            <w:szCs w:val="24"/>
          </w:rPr>
          <w:alias w:val="Show If"/>
          <w:tag w:val="FlowConditionShowIf"/>
          <w:id w:val="-1756196265"/>
          <w:placeholder>
            <w:docPart w:val="38AC70F6C7C84B24B4BE8453BBC73660"/>
          </w:placeholder>
          <w15:color w:val="23D160"/>
          <w15:appearance w15:val="tags"/>
        </w:sdtPr>
        <w:sdtEndPr/>
        <w:sdtContent>
          <w:proofErr w:type="spellStart"/>
          <w:r w:rsidR="00E44C81" w:rsidRPr="007F3488">
            <w:rPr>
              <w:rFonts w:cs="Times New Roman"/>
              <w:color w:val="C92C2C"/>
              <w:szCs w:val="24"/>
            </w:rPr>
            <w:t>yn_</w:t>
          </w:r>
          <w:r w:rsidR="00E44C81">
            <w:rPr>
              <w:rFonts w:cs="Times New Roman"/>
              <w:color w:val="C92C2C"/>
              <w:szCs w:val="24"/>
            </w:rPr>
            <w:t>maintain</w:t>
          </w:r>
          <w:proofErr w:type="spellEnd"/>
          <w:r w:rsidR="00E44C81" w:rsidRPr="007F3488">
            <w:rPr>
              <w:rFonts w:cs="Times New Roman"/>
              <w:color w:val="C92C2C"/>
              <w:szCs w:val="24"/>
            </w:rPr>
            <w:t xml:space="preserve"> </w:t>
          </w:r>
          <w:r w:rsidR="00E44C81">
            <w:rPr>
              <w:rFonts w:cs="Times New Roman"/>
              <w:color w:val="A67F59"/>
              <w:szCs w:val="24"/>
            </w:rPr>
            <w:t>=</w:t>
          </w:r>
          <w:r w:rsidR="00E44C81" w:rsidRPr="007F3488">
            <w:rPr>
              <w:rFonts w:cs="Times New Roman"/>
              <w:color w:val="A67F59"/>
              <w:szCs w:val="24"/>
            </w:rPr>
            <w:t>=</w:t>
          </w:r>
          <w:r w:rsidR="00E44C81" w:rsidRPr="007F3488">
            <w:rPr>
              <w:rFonts w:cs="Times New Roman"/>
              <w:color w:val="C92C2C"/>
              <w:szCs w:val="24"/>
            </w:rPr>
            <w:t xml:space="preserve"> </w:t>
          </w:r>
          <w:r w:rsidR="00E44C81" w:rsidRPr="007F3488">
            <w:rPr>
              <w:rFonts w:cs="Times New Roman"/>
              <w:color w:val="5F6364"/>
              <w:szCs w:val="24"/>
            </w:rPr>
            <w:t>"</w:t>
          </w:r>
          <w:r w:rsidR="00E44C81" w:rsidRPr="007F3488">
            <w:rPr>
              <w:rFonts w:cs="Times New Roman"/>
              <w:color w:val="2F9C0A"/>
              <w:szCs w:val="24"/>
            </w:rPr>
            <w:t>Yes</w:t>
          </w:r>
          <w:r w:rsidR="00E44C81" w:rsidRPr="007F3488">
            <w:rPr>
              <w:rFonts w:cs="Times New Roman"/>
              <w:color w:val="5F6364"/>
              <w:szCs w:val="24"/>
            </w:rPr>
            <w:t>"</w:t>
          </w:r>
          <w:r w:rsidR="00E44C81" w:rsidRPr="007F3488">
            <w:rPr>
              <w:rFonts w:cs="Times New Roman"/>
              <w:color w:val="C92C2C"/>
              <w:szCs w:val="24"/>
            </w:rPr>
            <w:t xml:space="preserve"> </w:t>
          </w:r>
          <w:bookmarkStart w:id="11" w:name="_Hlk42488587"/>
          <w:r w:rsidR="00E0493E" w:rsidRPr="00B51BD3">
            <w:rPr>
              <w:rFonts w:eastAsia="Times New Roman" w:cs="Times New Roman"/>
              <w:color w:val="A67F59"/>
              <w:szCs w:val="24"/>
            </w:rPr>
            <w:t>or</w:t>
          </w:r>
          <w:bookmarkEnd w:id="11"/>
          <w:r w:rsidR="00E0493E">
            <w:rPr>
              <w:rFonts w:eastAsia="Times New Roman" w:cs="Times New Roman"/>
              <w:color w:val="A67F59"/>
              <w:szCs w:val="24"/>
            </w:rPr>
            <w:t xml:space="preserve"> </w:t>
          </w:r>
          <w:proofErr w:type="spellStart"/>
          <w:r w:rsidR="00E0493E" w:rsidRPr="007F3488">
            <w:rPr>
              <w:rFonts w:cs="Times New Roman"/>
              <w:color w:val="C92C2C"/>
              <w:szCs w:val="24"/>
            </w:rPr>
            <w:t>yn_</w:t>
          </w:r>
          <w:r w:rsidR="00E0493E">
            <w:rPr>
              <w:rFonts w:cs="Times New Roman"/>
              <w:color w:val="C92C2C"/>
              <w:szCs w:val="24"/>
            </w:rPr>
            <w:t>cc_maintain</w:t>
          </w:r>
          <w:proofErr w:type="spellEnd"/>
          <w:r w:rsidR="00E0493E" w:rsidRPr="007F3488">
            <w:rPr>
              <w:rFonts w:cs="Times New Roman"/>
              <w:color w:val="C92C2C"/>
              <w:szCs w:val="24"/>
            </w:rPr>
            <w:t xml:space="preserve"> </w:t>
          </w:r>
          <w:r w:rsidR="00E0493E">
            <w:rPr>
              <w:rFonts w:cs="Times New Roman"/>
              <w:color w:val="A67F59"/>
              <w:szCs w:val="24"/>
            </w:rPr>
            <w:t>=</w:t>
          </w:r>
          <w:r w:rsidR="00E0493E" w:rsidRPr="007F3488">
            <w:rPr>
              <w:rFonts w:cs="Times New Roman"/>
              <w:color w:val="A67F59"/>
              <w:szCs w:val="24"/>
            </w:rPr>
            <w:t>=</w:t>
          </w:r>
          <w:r w:rsidR="00E0493E" w:rsidRPr="007F3488">
            <w:rPr>
              <w:rFonts w:cs="Times New Roman"/>
              <w:color w:val="C92C2C"/>
              <w:szCs w:val="24"/>
            </w:rPr>
            <w:t xml:space="preserve"> </w:t>
          </w:r>
          <w:r w:rsidR="00E0493E" w:rsidRPr="007F3488">
            <w:rPr>
              <w:rFonts w:cs="Times New Roman"/>
              <w:color w:val="5F6364"/>
              <w:szCs w:val="24"/>
            </w:rPr>
            <w:t>"</w:t>
          </w:r>
          <w:r w:rsidR="00E0493E" w:rsidRPr="007F3488">
            <w:rPr>
              <w:rFonts w:cs="Times New Roman"/>
              <w:color w:val="2F9C0A"/>
              <w:szCs w:val="24"/>
            </w:rPr>
            <w:t>Yes</w:t>
          </w:r>
          <w:r w:rsidR="00E0493E" w:rsidRPr="007F3488">
            <w:rPr>
              <w:rFonts w:cs="Times New Roman"/>
              <w:color w:val="5F6364"/>
              <w:szCs w:val="24"/>
            </w:rPr>
            <w:t>"</w:t>
          </w:r>
          <w:r w:rsidR="00E0493E">
            <w:rPr>
              <w:rFonts w:cs="Times New Roman"/>
              <w:color w:val="5F6364"/>
              <w:szCs w:val="24"/>
            </w:rPr>
            <w:t xml:space="preserve"> </w:t>
          </w:r>
        </w:sdtContent>
      </w:sdt>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p w14:paraId="3397A947" w14:textId="5C45D97D" w:rsidR="00E44C81" w:rsidRDefault="008A2E8B" w:rsidP="00E2261D">
      <w:pPr>
        <w:spacing w:after="264"/>
        <w:ind w:left="1440" w:hanging="360"/>
        <w:rPr>
          <w:rFonts w:cs="Times New Roman"/>
          <w:bCs/>
          <w:szCs w:val="24"/>
        </w:rPr>
      </w:pPr>
      <w:sdt>
        <w:sdtPr>
          <w:rPr>
            <w:rStyle w:val="property1"/>
            <w:rFonts w:eastAsia="Times New Roman"/>
          </w:rPr>
          <w:alias w:val="End If"/>
          <w:tag w:val="FlowConditionEndIf"/>
          <w:id w:val="1054663058"/>
          <w:placeholder>
            <w:docPart w:val="792B234D5328469C9E347A72CE726EAC"/>
          </w:placeholder>
          <w15:color w:val="23D160"/>
          <w15:appearance w15:val="tags"/>
        </w:sdtPr>
        <w:sdtEndPr>
          <w:rPr>
            <w:rStyle w:val="property1"/>
          </w:rPr>
        </w:sdtEndPr>
        <w:sdtContent>
          <w:r w:rsidR="00E44C81" w:rsidRPr="00A850F1">
            <w:rPr>
              <w:rFonts w:eastAsia="Times New Roman"/>
              <w:color w:val="CCCCCC"/>
            </w:rPr>
            <w:t>###</w:t>
          </w:r>
        </w:sdtContent>
      </w:sdt>
    </w:p>
    <w:bookmarkEnd w:id="8"/>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lastRenderedPageBreak/>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1C0DB" w14:textId="661746EA" w:rsidR="00F01EFD" w:rsidRDefault="008A2E8B" w:rsidP="004A710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88476069EF654A138D8DBDAFD91AEF4F"/>
          </w:placeholder>
          <w15:color w:val="23D160"/>
          <w15:appearance w15:val="tags"/>
        </w:sdtPr>
        <w:sdtEndPr>
          <w:rPr>
            <w:rStyle w:val="property1"/>
          </w:rPr>
        </w:sdtEndPr>
        <w:sdtContent>
          <w:r w:rsidR="00F01EFD" w:rsidRPr="007F3488">
            <w:rPr>
              <w:rFonts w:eastAsia="Times New Roman" w:cs="Times New Roman"/>
              <w:color w:val="CCCCCC"/>
              <w:szCs w:val="24"/>
            </w:rPr>
            <w:t>###</w:t>
          </w:r>
        </w:sdtContent>
      </w:sdt>
    </w:p>
    <w:p w14:paraId="18ADCDA7" w14:textId="6506C4D4" w:rsidR="009543BC" w:rsidRDefault="008A2E8B" w:rsidP="009543BC">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1584F1AF726442BB820B9853FE2D65B0"/>
          </w:placeholder>
          <w15:color w:val="23D160"/>
          <w15:appearance w15:val="tags"/>
        </w:sdtPr>
        <w:sdtEndPr/>
        <w:sdtContent>
          <w:r w:rsidR="009543BC">
            <w:rPr>
              <w:rStyle w:val="punctuation1"/>
              <w:rFonts w:eastAsia="Times New Roman"/>
            </w:rPr>
            <w:t>"</w:t>
          </w:r>
          <w:r w:rsidR="009543BC">
            <w:rPr>
              <w:rStyle w:val="string3"/>
              <w:rFonts w:eastAsia="Times New Roman"/>
            </w:rPr>
            <w:t>Breach of Contract</w:t>
          </w:r>
          <w:r w:rsidR="009543BC">
            <w:rPr>
              <w:rStyle w:val="punctuation1"/>
              <w:rFonts w:eastAsia="Times New Roman"/>
            </w:rPr>
            <w:t>"</w:t>
          </w:r>
          <w:r w:rsidR="009543BC">
            <w:rPr>
              <w:rStyle w:val="tag1"/>
              <w:rFonts w:eastAsia="Times New Roman"/>
            </w:rPr>
            <w:t xml:space="preserve"> </w:t>
          </w:r>
          <w:r w:rsidR="009543BC">
            <w:rPr>
              <w:rStyle w:val="operator1"/>
              <w:rFonts w:eastAsia="Times New Roman"/>
            </w:rPr>
            <w:t>in</w:t>
          </w:r>
          <w:r w:rsidR="009543BC">
            <w:rPr>
              <w:rStyle w:val="tag1"/>
              <w:rFonts w:eastAsia="Times New Roman"/>
            </w:rPr>
            <w:t xml:space="preserve"> </w:t>
          </w:r>
          <w:proofErr w:type="spellStart"/>
          <w:r w:rsidR="009543BC">
            <w:rPr>
              <w:rStyle w:val="property1"/>
              <w:rFonts w:eastAsia="Times New Roman"/>
            </w:rPr>
            <w:t>checkbox_potential_claims</w:t>
          </w:r>
          <w:proofErr w:type="spellEnd"/>
          <w:r w:rsidR="00D04603">
            <w:rPr>
              <w:rStyle w:val="property1"/>
              <w:rFonts w:eastAsia="Times New Roman"/>
            </w:rPr>
            <w:t xml:space="preserve"> </w:t>
          </w:r>
          <w:r w:rsidR="00D04603" w:rsidRPr="00B51BD3">
            <w:rPr>
              <w:rFonts w:eastAsia="Times New Roman" w:cs="Times New Roman"/>
              <w:color w:val="A67F59"/>
              <w:szCs w:val="24"/>
            </w:rPr>
            <w:t>or</w:t>
          </w:r>
          <w:r w:rsidR="00D04603">
            <w:rPr>
              <w:rFonts w:eastAsia="Times New Roman" w:cs="Times New Roman"/>
              <w:color w:val="A67F59"/>
              <w:szCs w:val="24"/>
            </w:rPr>
            <w:t xml:space="preserve"> </w:t>
          </w:r>
          <w:r w:rsidR="009543BC">
            <w:rPr>
              <w:rStyle w:val="tag1"/>
              <w:rFonts w:eastAsia="Times New Roman"/>
            </w:rPr>
            <w:t xml:space="preserve"> </w:t>
          </w:r>
          <w:r w:rsidR="00D04603">
            <w:rPr>
              <w:rStyle w:val="punctuation1"/>
              <w:rFonts w:eastAsia="Times New Roman"/>
            </w:rPr>
            <w:t>"</w:t>
          </w:r>
          <w:r w:rsidR="00D04603">
            <w:rPr>
              <w:rStyle w:val="string3"/>
              <w:rFonts w:eastAsia="Times New Roman"/>
            </w:rPr>
            <w:t>Breach of Contract</w:t>
          </w:r>
          <w:r w:rsidR="00D04603">
            <w:rPr>
              <w:rStyle w:val="punctuation1"/>
              <w:rFonts w:eastAsia="Times New Roman"/>
            </w:rPr>
            <w:t>"</w:t>
          </w:r>
          <w:r w:rsidR="00D04603">
            <w:rPr>
              <w:rStyle w:val="tag1"/>
              <w:rFonts w:eastAsia="Times New Roman"/>
            </w:rPr>
            <w:t xml:space="preserve"> </w:t>
          </w:r>
          <w:r w:rsidR="00D04603">
            <w:rPr>
              <w:rStyle w:val="operator1"/>
              <w:rFonts w:eastAsia="Times New Roman"/>
            </w:rPr>
            <w:t>in</w:t>
          </w:r>
          <w:r w:rsidR="00D04603">
            <w:rPr>
              <w:rStyle w:val="tag1"/>
              <w:rFonts w:eastAsia="Times New Roman"/>
            </w:rPr>
            <w:t xml:space="preserve"> </w:t>
          </w:r>
          <w:proofErr w:type="spellStart"/>
          <w:r w:rsidR="00D04603">
            <w:rPr>
              <w:rStyle w:val="property1"/>
              <w:rFonts w:eastAsia="Times New Roman"/>
            </w:rPr>
            <w:t>checkbox_potential_cross_claims</w:t>
          </w:r>
          <w:proofErr w:type="spellEnd"/>
          <w:r w:rsidR="00D04603">
            <w:rPr>
              <w:rStyle w:val="property1"/>
              <w:rFonts w:eastAsia="Times New Roman"/>
            </w:rPr>
            <w:t xml:space="preserve"> </w:t>
          </w:r>
        </w:sdtContent>
      </w:sdt>
    </w:p>
    <w:p w14:paraId="7681FE6C" w14:textId="77777777" w:rsidR="003F0E15" w:rsidRDefault="009543BC"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Contract</w:t>
      </w:r>
    </w:p>
    <w:p w14:paraId="508198D9" w14:textId="77777777" w:rsidR="003F0E15" w:rsidRDefault="009543BC" w:rsidP="009543BC">
      <w:pPr>
        <w:spacing w:after="264"/>
        <w:rPr>
          <w:rFonts w:cs="Times New Roman"/>
          <w:bCs/>
          <w:szCs w:val="24"/>
        </w:rPr>
      </w:pPr>
      <w:r w:rsidRPr="00A6633C">
        <w:rPr>
          <w:rFonts w:cs="Times New Roman"/>
          <w:bCs/>
          <w:szCs w:val="24"/>
          <w:u w:val="single"/>
        </w:rPr>
        <w:t>Elements</w:t>
      </w:r>
      <w:r>
        <w:rPr>
          <w:rFonts w:cs="Times New Roman"/>
          <w:bCs/>
          <w:szCs w:val="24"/>
        </w:rPr>
        <w:t>—</w:t>
      </w:r>
      <w:r w:rsidR="00DC4D9E">
        <w:rPr>
          <w:rFonts w:cs="Times New Roman"/>
          <w:bCs/>
          <w:szCs w:val="24"/>
        </w:rPr>
        <w:t>Breach of Contract.</w:t>
      </w:r>
    </w:p>
    <w:p w14:paraId="01B0949C" w14:textId="77777777" w:rsidR="003F0E15" w:rsidRDefault="009543BC" w:rsidP="009543BC">
      <w:pPr>
        <w:spacing w:after="264"/>
        <w:ind w:left="1080" w:hanging="360"/>
        <w:rPr>
          <w:rFonts w:cs="Times New Roman"/>
          <w:bCs/>
          <w:szCs w:val="24"/>
        </w:rPr>
      </w:pPr>
      <w:r>
        <w:rPr>
          <w:rFonts w:cs="Times New Roman"/>
          <w:bCs/>
          <w:szCs w:val="24"/>
        </w:rPr>
        <w:t xml:space="preserve">—  </w:t>
      </w:r>
      <w:r w:rsidR="004C0866">
        <w:rPr>
          <w:rFonts w:cs="Times New Roman"/>
          <w:bCs/>
          <w:szCs w:val="24"/>
        </w:rPr>
        <w:t xml:space="preserve">To prevail on a claim for breach of contract (express or implied), the plaintiff must prove: (i) the existence of a contract; (ii) </w:t>
      </w:r>
      <w:r w:rsidR="00872838" w:rsidRPr="00872838">
        <w:rPr>
          <w:rFonts w:cs="Times New Roman"/>
          <w:bCs/>
          <w:szCs w:val="24"/>
        </w:rPr>
        <w:t>plaintiff</w:t>
      </w:r>
      <w:r w:rsidR="00872838">
        <w:rPr>
          <w:rFonts w:cs="Times New Roman"/>
          <w:bCs/>
          <w:szCs w:val="24"/>
        </w:rPr>
        <w:t>’s</w:t>
      </w:r>
      <w:r w:rsidR="00872838" w:rsidRPr="00872838">
        <w:rPr>
          <w:rFonts w:cs="Times New Roman"/>
          <w:bCs/>
          <w:szCs w:val="24"/>
        </w:rPr>
        <w:t xml:space="preserve"> performance or excuse for non</w:t>
      </w:r>
      <w:r w:rsidR="00872838">
        <w:rPr>
          <w:rFonts w:cs="Times New Roman"/>
          <w:bCs/>
          <w:szCs w:val="24"/>
        </w:rPr>
        <w:t>-</w:t>
      </w:r>
      <w:r w:rsidR="00872838" w:rsidRPr="00872838">
        <w:rPr>
          <w:rFonts w:cs="Times New Roman"/>
          <w:bCs/>
          <w:szCs w:val="24"/>
        </w:rPr>
        <w:t>performance</w:t>
      </w:r>
      <w:r w:rsidR="004C0866">
        <w:rPr>
          <w:rFonts w:cs="Times New Roman"/>
          <w:bCs/>
          <w:szCs w:val="24"/>
        </w:rPr>
        <w:t xml:space="preserve">; (iii) </w:t>
      </w:r>
      <w:r w:rsidR="00872838" w:rsidRPr="00872838">
        <w:rPr>
          <w:rFonts w:cs="Times New Roman"/>
          <w:bCs/>
          <w:szCs w:val="24"/>
        </w:rPr>
        <w:t>defendant</w:t>
      </w:r>
      <w:r w:rsidR="00872838">
        <w:rPr>
          <w:rFonts w:cs="Times New Roman"/>
          <w:bCs/>
          <w:szCs w:val="24"/>
        </w:rPr>
        <w:t>’s</w:t>
      </w:r>
      <w:r w:rsidR="00872838" w:rsidRPr="00872838">
        <w:rPr>
          <w:rFonts w:cs="Times New Roman"/>
          <w:bCs/>
          <w:szCs w:val="24"/>
        </w:rPr>
        <w:t xml:space="preserve"> breach</w:t>
      </w:r>
      <w:r w:rsidR="004C0866">
        <w:rPr>
          <w:rFonts w:cs="Times New Roman"/>
          <w:bCs/>
          <w:szCs w:val="24"/>
        </w:rPr>
        <w:t xml:space="preserve">; and (iv) the </w:t>
      </w:r>
      <w:r w:rsidR="00872838" w:rsidRPr="00872838">
        <w:rPr>
          <w:rFonts w:cs="Times New Roman"/>
          <w:bCs/>
          <w:szCs w:val="24"/>
        </w:rPr>
        <w:t>resulting damages to plaintiff. (</w:t>
      </w:r>
      <w:proofErr w:type="spellStart"/>
      <w:r w:rsidR="00872838" w:rsidRPr="00872838">
        <w:rPr>
          <w:rFonts w:cs="Times New Roman"/>
          <w:bCs/>
          <w:i/>
          <w:iCs/>
          <w:szCs w:val="24"/>
        </w:rPr>
        <w:t>Darbun</w:t>
      </w:r>
      <w:proofErr w:type="spellEnd"/>
      <w:r w:rsidR="00872838" w:rsidRPr="00872838">
        <w:rPr>
          <w:rFonts w:cs="Times New Roman"/>
          <w:bCs/>
          <w:i/>
          <w:iCs/>
          <w:szCs w:val="24"/>
        </w:rPr>
        <w:t xml:space="preserve"> Enterprises Inc. v. San Fernando Community Hosp.</w:t>
      </w:r>
      <w:r w:rsidR="00872838" w:rsidRPr="00872838">
        <w:rPr>
          <w:rFonts w:cs="Times New Roman"/>
          <w:bCs/>
          <w:szCs w:val="24"/>
        </w:rPr>
        <w:t xml:space="preserve"> (2015) 239 Cal.App.4th 399, 409</w:t>
      </w:r>
      <w:r w:rsidR="00872838">
        <w:rPr>
          <w:rFonts w:cs="Times New Roman"/>
          <w:bCs/>
          <w:szCs w:val="24"/>
        </w:rPr>
        <w:t xml:space="preserve">; </w:t>
      </w:r>
      <w:r w:rsidR="00872838" w:rsidRPr="00872838">
        <w:rPr>
          <w:rFonts w:cs="Times New Roman"/>
          <w:bCs/>
          <w:i/>
          <w:iCs/>
          <w:szCs w:val="24"/>
        </w:rPr>
        <w:t>San Mateo Union High School Dist. v. County of San Mateo</w:t>
      </w:r>
      <w:r w:rsidR="00872838" w:rsidRPr="00872838">
        <w:rPr>
          <w:rFonts w:cs="Times New Roman"/>
          <w:bCs/>
          <w:szCs w:val="24"/>
        </w:rPr>
        <w:t xml:space="preserve"> (2013) 213 Cal.App.4th 418, 439.)</w:t>
      </w:r>
    </w:p>
    <w:p w14:paraId="6D534F65" w14:textId="77777777" w:rsidR="003F0E15"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65333D5B" w14:textId="77777777" w:rsidR="003F0E15" w:rsidRDefault="00C9580D" w:rsidP="00C9580D">
      <w:pPr>
        <w:spacing w:after="264"/>
        <w:ind w:left="1080" w:hanging="360"/>
        <w:rPr>
          <w:rFonts w:cs="Times New Roman"/>
          <w:bCs/>
          <w:szCs w:val="24"/>
        </w:rPr>
      </w:pPr>
      <w:r>
        <w:rPr>
          <w:rFonts w:cs="Times New Roman"/>
          <w:bCs/>
          <w:szCs w:val="24"/>
        </w:rPr>
        <w:t xml:space="preserve">—  </w:t>
      </w:r>
      <w:r w:rsidR="00905151" w:rsidRPr="00905151">
        <w:rPr>
          <w:rFonts w:cs="Times New Roman"/>
          <w:bCs/>
          <w:szCs w:val="24"/>
        </w:rPr>
        <w:t xml:space="preserve">Compensatory (money) damages are available for all expected harm caused by the breach. (Civ. Code, § 3300.) In other words, damages must be reasonably foreseeable. (Civ. Code, § 3300; </w:t>
      </w:r>
      <w:proofErr w:type="spellStart"/>
      <w:r w:rsidR="00905151" w:rsidRPr="00905151">
        <w:rPr>
          <w:rFonts w:cs="Times New Roman"/>
          <w:bCs/>
          <w:i/>
          <w:iCs/>
          <w:szCs w:val="24"/>
        </w:rPr>
        <w:t>Erlich</w:t>
      </w:r>
      <w:proofErr w:type="spellEnd"/>
      <w:r w:rsidR="00905151" w:rsidRPr="00905151">
        <w:rPr>
          <w:rFonts w:cs="Times New Roman"/>
          <w:bCs/>
          <w:i/>
          <w:iCs/>
          <w:szCs w:val="24"/>
        </w:rPr>
        <w:t xml:space="preserve"> v. Menezes</w:t>
      </w:r>
      <w:r w:rsidR="00905151" w:rsidRPr="00905151">
        <w:rPr>
          <w:rFonts w:cs="Times New Roman"/>
          <w:bCs/>
          <w:szCs w:val="24"/>
        </w:rPr>
        <w:t xml:space="preserve"> (1999) 21 Cal.4th 543.)</w:t>
      </w:r>
    </w:p>
    <w:p w14:paraId="3373A0F0"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Emotional distress damages are generally </w:t>
      </w:r>
      <w:r w:rsidRPr="00905151">
        <w:rPr>
          <w:rFonts w:cs="Times New Roman"/>
          <w:bCs/>
          <w:i/>
          <w:iCs/>
          <w:szCs w:val="24"/>
        </w:rPr>
        <w:t>not</w:t>
      </w:r>
      <w:r w:rsidRPr="00905151">
        <w:rPr>
          <w:rFonts w:cs="Times New Roman"/>
          <w:bCs/>
          <w:szCs w:val="24"/>
        </w:rPr>
        <w:t xml:space="preserve"> available </w:t>
      </w:r>
      <w:r w:rsidRPr="00905151">
        <w:rPr>
          <w:rFonts w:cs="Times New Roman"/>
          <w:bCs/>
          <w:i/>
          <w:iCs/>
          <w:szCs w:val="24"/>
        </w:rPr>
        <w:t>unless</w:t>
      </w:r>
      <w:r w:rsidRPr="00905151">
        <w:rPr>
          <w:rFonts w:cs="Times New Roman"/>
          <w:bCs/>
          <w:szCs w:val="24"/>
        </w:rPr>
        <w:t xml:space="preserve"> the breach caused bodily harm or a serious emotional disturbance was a particularly likely result. </w:t>
      </w:r>
      <w:r>
        <w:rPr>
          <w:rFonts w:cs="Times New Roman"/>
          <w:bCs/>
          <w:szCs w:val="24"/>
        </w:rPr>
        <w:t>(</w:t>
      </w:r>
      <w:proofErr w:type="spellStart"/>
      <w:r w:rsidRPr="00905151">
        <w:rPr>
          <w:rFonts w:cs="Times New Roman"/>
          <w:bCs/>
          <w:i/>
          <w:iCs/>
          <w:szCs w:val="24"/>
        </w:rPr>
        <w:t>Erlich</w:t>
      </w:r>
      <w:proofErr w:type="spellEnd"/>
      <w:r w:rsidRPr="00905151">
        <w:rPr>
          <w:rFonts w:cs="Times New Roman"/>
          <w:bCs/>
          <w:i/>
          <w:iCs/>
          <w:szCs w:val="24"/>
        </w:rPr>
        <w:t xml:space="preserve"> v. </w:t>
      </w:r>
      <w:proofErr w:type="spellStart"/>
      <w:r w:rsidRPr="00905151">
        <w:rPr>
          <w:rFonts w:cs="Times New Roman"/>
          <w:bCs/>
          <w:i/>
          <w:iCs/>
          <w:szCs w:val="24"/>
        </w:rPr>
        <w:t>Menezes</w:t>
      </w:r>
      <w:r>
        <w:rPr>
          <w:rFonts w:cs="Times New Roman"/>
          <w:bCs/>
          <w:i/>
          <w:iCs/>
          <w:szCs w:val="24"/>
        </w:rPr>
        <w:t>m</w:t>
      </w:r>
      <w:proofErr w:type="spellEnd"/>
      <w:r>
        <w:rPr>
          <w:rFonts w:cs="Times New Roman"/>
          <w:bCs/>
          <w:i/>
          <w:iCs/>
          <w:szCs w:val="24"/>
        </w:rPr>
        <w:t xml:space="preserve">, supra, </w:t>
      </w:r>
      <w:r>
        <w:rPr>
          <w:rFonts w:cs="Times New Roman"/>
          <w:bCs/>
          <w:szCs w:val="24"/>
        </w:rPr>
        <w:t>21</w:t>
      </w:r>
      <w:r w:rsidRPr="00905151">
        <w:rPr>
          <w:rFonts w:cs="Times New Roman"/>
          <w:bCs/>
          <w:szCs w:val="24"/>
        </w:rPr>
        <w:t xml:space="preserve"> Cal.4th  at 558; </w:t>
      </w:r>
      <w:proofErr w:type="spellStart"/>
      <w:r w:rsidRPr="00905151">
        <w:rPr>
          <w:rFonts w:cs="Times New Roman"/>
          <w:bCs/>
          <w:i/>
          <w:iCs/>
          <w:szCs w:val="24"/>
        </w:rPr>
        <w:t>Plotnik</w:t>
      </w:r>
      <w:proofErr w:type="spellEnd"/>
      <w:r w:rsidRPr="00905151">
        <w:rPr>
          <w:rFonts w:cs="Times New Roman"/>
          <w:bCs/>
          <w:i/>
          <w:iCs/>
          <w:szCs w:val="24"/>
        </w:rPr>
        <w:t xml:space="preserve"> v. </w:t>
      </w:r>
      <w:proofErr w:type="spellStart"/>
      <w:r w:rsidRPr="00905151">
        <w:rPr>
          <w:rFonts w:cs="Times New Roman"/>
          <w:bCs/>
          <w:i/>
          <w:iCs/>
          <w:szCs w:val="24"/>
        </w:rPr>
        <w:t>Meihous</w:t>
      </w:r>
      <w:proofErr w:type="spellEnd"/>
      <w:r w:rsidRPr="00905151">
        <w:rPr>
          <w:rFonts w:cs="Times New Roman"/>
          <w:bCs/>
          <w:szCs w:val="24"/>
        </w:rPr>
        <w:t xml:space="preserve"> (2012) 208 Cal.App.4th 1950 [breach of settlement agreement by hitting dog with baseball bat].)</w:t>
      </w:r>
    </w:p>
    <w:p w14:paraId="5A48D2CA" w14:textId="77777777" w:rsidR="003F0E15" w:rsidRDefault="00905151" w:rsidP="00C9580D">
      <w:pPr>
        <w:spacing w:after="264"/>
        <w:ind w:left="1080" w:hanging="360"/>
        <w:rPr>
          <w:rFonts w:cs="Times New Roman"/>
          <w:bCs/>
          <w:szCs w:val="24"/>
        </w:rPr>
      </w:pPr>
      <w:r>
        <w:rPr>
          <w:rFonts w:cs="Times New Roman"/>
          <w:bCs/>
          <w:szCs w:val="24"/>
        </w:rPr>
        <w:lastRenderedPageBreak/>
        <w:t xml:space="preserve">—  </w:t>
      </w:r>
      <w:r w:rsidRPr="00905151">
        <w:rPr>
          <w:rFonts w:cs="Times New Roman"/>
          <w:bCs/>
          <w:szCs w:val="24"/>
        </w:rPr>
        <w:t xml:space="preserve">Specific performance is an available remedy for breach if the non-breaching party desires to affirm the contract. (Civ. Code, § 1680; </w:t>
      </w:r>
      <w:proofErr w:type="spellStart"/>
      <w:r w:rsidRPr="00905151">
        <w:rPr>
          <w:rFonts w:cs="Times New Roman"/>
          <w:bCs/>
          <w:i/>
          <w:iCs/>
          <w:szCs w:val="24"/>
        </w:rPr>
        <w:t>Kassir</w:t>
      </w:r>
      <w:proofErr w:type="spellEnd"/>
      <w:r w:rsidRPr="00905151">
        <w:rPr>
          <w:rFonts w:cs="Times New Roman"/>
          <w:bCs/>
          <w:i/>
          <w:iCs/>
          <w:szCs w:val="24"/>
        </w:rPr>
        <w:t xml:space="preserve"> v. </w:t>
      </w:r>
      <w:proofErr w:type="spellStart"/>
      <w:r w:rsidRPr="00905151">
        <w:rPr>
          <w:rFonts w:cs="Times New Roman"/>
          <w:bCs/>
          <w:i/>
          <w:iCs/>
          <w:szCs w:val="24"/>
        </w:rPr>
        <w:t>Zahabi</w:t>
      </w:r>
      <w:proofErr w:type="spellEnd"/>
      <w:r w:rsidRPr="00905151">
        <w:rPr>
          <w:rFonts w:cs="Times New Roman"/>
          <w:bCs/>
          <w:szCs w:val="24"/>
        </w:rPr>
        <w:t xml:space="preserve"> (2008) 164 Cal.App.4th 1352.)</w:t>
      </w:r>
    </w:p>
    <w:p w14:paraId="33C18AB1"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DF431D" w14:textId="77777777" w:rsidR="003F0E15" w:rsidRDefault="00482376"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9ED6983" w14:textId="77777777" w:rsidR="003F0E15" w:rsidRDefault="009543BC" w:rsidP="009543BC">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F35835C" w14:textId="77777777" w:rsidR="003F0E15" w:rsidRDefault="009543BC" w:rsidP="009543BC">
      <w:pPr>
        <w:spacing w:after="264"/>
        <w:ind w:left="1080" w:hanging="360"/>
        <w:rPr>
          <w:rFonts w:cs="Times New Roman"/>
          <w:bCs/>
          <w:szCs w:val="24"/>
        </w:rPr>
      </w:pPr>
      <w:r>
        <w:rPr>
          <w:rFonts w:cs="Times New Roman"/>
          <w:bCs/>
          <w:szCs w:val="24"/>
        </w:rPr>
        <w:t xml:space="preserve">—  </w:t>
      </w:r>
      <w:r w:rsidR="00CC2856">
        <w:rPr>
          <w:rFonts w:cs="Times New Roman"/>
          <w:bCs/>
          <w:szCs w:val="24"/>
        </w:rPr>
        <w:t>For breach of verbal contracts, the statute of limitations is two years. (Code Civ. Proc., § 339.)</w:t>
      </w:r>
    </w:p>
    <w:p w14:paraId="47E4ABAF" w14:textId="77777777" w:rsidR="003F0E15" w:rsidRDefault="00CC2856" w:rsidP="009543BC">
      <w:pPr>
        <w:spacing w:after="264"/>
        <w:ind w:left="1080" w:hanging="360"/>
        <w:rPr>
          <w:rFonts w:cs="Times New Roman"/>
          <w:bCs/>
          <w:szCs w:val="24"/>
        </w:rPr>
      </w:pPr>
      <w:r>
        <w:rPr>
          <w:rFonts w:cs="Times New Roman"/>
          <w:bCs/>
          <w:szCs w:val="24"/>
        </w:rPr>
        <w:t xml:space="preserve">—  For breach of </w:t>
      </w:r>
      <w:r>
        <w:rPr>
          <w:rFonts w:cs="Times New Roman"/>
          <w:bCs/>
          <w:i/>
          <w:iCs/>
          <w:szCs w:val="24"/>
        </w:rPr>
        <w:t>most</w:t>
      </w:r>
      <w:r>
        <w:rPr>
          <w:rFonts w:cs="Times New Roman"/>
          <w:bCs/>
          <w:szCs w:val="24"/>
        </w:rPr>
        <w:t xml:space="preserve"> written contracts, the statute of limitations is four years. </w:t>
      </w:r>
      <w:r w:rsidRPr="00CC2856">
        <w:rPr>
          <w:rFonts w:cs="Times New Roman"/>
          <w:bCs/>
          <w:szCs w:val="24"/>
        </w:rPr>
        <w:t>(Code Civ. Proc.</w:t>
      </w:r>
      <w:r>
        <w:rPr>
          <w:rFonts w:cs="Times New Roman"/>
          <w:bCs/>
          <w:szCs w:val="24"/>
        </w:rPr>
        <w:t>,</w:t>
      </w:r>
      <w:r w:rsidRPr="00CC2856">
        <w:rPr>
          <w:rFonts w:cs="Times New Roman"/>
          <w:bCs/>
          <w:szCs w:val="24"/>
        </w:rPr>
        <w:t xml:space="preserve"> § 337</w:t>
      </w:r>
      <w:r w:rsidR="00121BE4">
        <w:rPr>
          <w:rFonts w:cs="Times New Roman"/>
          <w:bCs/>
          <w:szCs w:val="24"/>
        </w:rPr>
        <w:t>.</w:t>
      </w:r>
      <w:r w:rsidRPr="00CC2856">
        <w:rPr>
          <w:rFonts w:cs="Times New Roman"/>
          <w:bCs/>
          <w:szCs w:val="24"/>
        </w:rPr>
        <w:t>)</w:t>
      </w:r>
    </w:p>
    <w:p w14:paraId="1F3A7190" w14:textId="77777777" w:rsidR="003F0E15" w:rsidRDefault="00F77671" w:rsidP="009543BC">
      <w:pPr>
        <w:spacing w:after="264"/>
        <w:ind w:left="1080" w:hanging="360"/>
        <w:rPr>
          <w:rFonts w:cs="Times New Roman"/>
          <w:bCs/>
          <w:szCs w:val="24"/>
          <w:u w:val="single"/>
        </w:rPr>
      </w:pPr>
      <w:r>
        <w:rPr>
          <w:rFonts w:cs="Times New Roman"/>
          <w:bCs/>
          <w:szCs w:val="24"/>
        </w:rPr>
        <w:t xml:space="preserve">—  </w:t>
      </w:r>
      <w:r w:rsidR="00CC2856">
        <w:rPr>
          <w:rFonts w:cs="Times New Roman"/>
          <w:bCs/>
          <w:szCs w:val="24"/>
        </w:rPr>
        <w:t xml:space="preserve">For breach of </w:t>
      </w:r>
      <w:r w:rsidR="00CC2856">
        <w:rPr>
          <w:rFonts w:cs="Times New Roman"/>
          <w:bCs/>
          <w:i/>
          <w:iCs/>
          <w:szCs w:val="24"/>
        </w:rPr>
        <w:t>negotiable instruments</w:t>
      </w:r>
      <w:r w:rsidR="00CC2856">
        <w:rPr>
          <w:rFonts w:cs="Times New Roman"/>
          <w:bCs/>
          <w:szCs w:val="24"/>
        </w:rPr>
        <w:t xml:space="preserve"> (e.g., promissory notes), the statute of limitations is six years. </w:t>
      </w:r>
      <w:r w:rsidR="00CC2856" w:rsidRPr="00CC2856">
        <w:rPr>
          <w:rFonts w:cs="Times New Roman"/>
          <w:bCs/>
          <w:szCs w:val="24"/>
        </w:rPr>
        <w:t>(</w:t>
      </w:r>
      <w:r w:rsidR="00CC2856">
        <w:rPr>
          <w:rFonts w:cs="Times New Roman"/>
          <w:bCs/>
          <w:szCs w:val="24"/>
        </w:rPr>
        <w:t>Comm. Code, § 3118.</w:t>
      </w:r>
      <w:r w:rsidR="00CC2856" w:rsidRPr="00CC2856">
        <w:rPr>
          <w:rFonts w:cs="Times New Roman"/>
          <w:bCs/>
          <w:szCs w:val="24"/>
        </w:rPr>
        <w:t>)</w:t>
      </w:r>
    </w:p>
    <w:p w14:paraId="0ABFC9C9" w14:textId="77777777" w:rsidR="003F0E15" w:rsidRDefault="009543BC" w:rsidP="009543BC">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542D10CC"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3BD63F3D" w14:textId="77777777" w:rsidR="003F0E15" w:rsidRDefault="009543BC" w:rsidP="009543BC">
      <w:pPr>
        <w:spacing w:after="264"/>
        <w:ind w:left="1080" w:hanging="360"/>
        <w:rPr>
          <w:rFonts w:cs="Times New Roman"/>
          <w:bCs/>
          <w:szCs w:val="24"/>
          <w:highlight w:val="green"/>
        </w:rPr>
      </w:pPr>
      <w:r w:rsidRPr="002D206C">
        <w:rPr>
          <w:rFonts w:cs="Times New Roman"/>
          <w:bCs/>
          <w:szCs w:val="24"/>
          <w:highlight w:val="green"/>
        </w:rPr>
        <w:t>—  ***</w:t>
      </w:r>
    </w:p>
    <w:p w14:paraId="5CA123E1" w14:textId="77777777" w:rsidR="003F0E15" w:rsidRDefault="009543BC" w:rsidP="009543BC">
      <w:pPr>
        <w:spacing w:after="264"/>
        <w:ind w:left="1080" w:hanging="360"/>
        <w:rPr>
          <w:rFonts w:cs="Times New Roman"/>
          <w:bCs/>
          <w:szCs w:val="24"/>
        </w:rPr>
      </w:pPr>
      <w:r w:rsidRPr="002D206C">
        <w:rPr>
          <w:rFonts w:cs="Times New Roman"/>
          <w:bCs/>
          <w:szCs w:val="24"/>
          <w:highlight w:val="green"/>
        </w:rPr>
        <w:t>—  ***</w:t>
      </w:r>
    </w:p>
    <w:p w14:paraId="366A3F59" w14:textId="77777777" w:rsidR="003F0E15" w:rsidRDefault="009543BC" w:rsidP="009543BC">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7FD9655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13FADB1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28DC579" w14:textId="5211E7EA" w:rsidR="009543BC" w:rsidRDefault="008A2E8B" w:rsidP="009543BC">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F951D139F6564CDAB0B7C7312F2FEE3B"/>
          </w:placeholder>
          <w15:color w:val="23D160"/>
          <w15:appearance w15:val="tags"/>
        </w:sdtPr>
        <w:sdtEndPr>
          <w:rPr>
            <w:rStyle w:val="property1"/>
          </w:rPr>
        </w:sdtEndPr>
        <w:sdtContent>
          <w:r w:rsidR="009543BC" w:rsidRPr="007F3488">
            <w:rPr>
              <w:rFonts w:eastAsia="Times New Roman" w:cs="Times New Roman"/>
              <w:color w:val="CCCCCC"/>
              <w:szCs w:val="24"/>
            </w:rPr>
            <w:t>###</w:t>
          </w:r>
        </w:sdtContent>
      </w:sdt>
    </w:p>
    <w:p w14:paraId="29C2D76E" w14:textId="51605D9F" w:rsidR="00E50C84" w:rsidRDefault="008A2E8B" w:rsidP="00E50C84">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EC36C5F70F714156935664A75F02B864"/>
          </w:placeholder>
          <w15:color w:val="23D160"/>
          <w15:appearance w15:val="tags"/>
        </w:sdtPr>
        <w:sdtEndPr/>
        <w:sdtContent>
          <w:r w:rsidR="00E50C84">
            <w:rPr>
              <w:rStyle w:val="punctuation1"/>
              <w:rFonts w:eastAsia="Times New Roman"/>
            </w:rPr>
            <w:t>"</w:t>
          </w:r>
          <w:r w:rsidR="00E50C84">
            <w:rPr>
              <w:rStyle w:val="string3"/>
              <w:rFonts w:eastAsia="Times New Roman"/>
            </w:rPr>
            <w:t>Breach of Other Governing Documents</w:t>
          </w:r>
          <w:r w:rsidR="00E50C84">
            <w:rPr>
              <w:rStyle w:val="punctuation1"/>
              <w:rFonts w:eastAsia="Times New Roman"/>
            </w:rPr>
            <w:t>"</w:t>
          </w:r>
          <w:r w:rsidR="00E50C84">
            <w:rPr>
              <w:rStyle w:val="tag1"/>
              <w:rFonts w:eastAsia="Times New Roman"/>
            </w:rPr>
            <w:t xml:space="preserve"> </w:t>
          </w:r>
          <w:r w:rsidR="00E50C84">
            <w:rPr>
              <w:rStyle w:val="operator1"/>
              <w:rFonts w:eastAsia="Times New Roman"/>
            </w:rPr>
            <w:t>in</w:t>
          </w:r>
          <w:r w:rsidR="00E50C84">
            <w:rPr>
              <w:rStyle w:val="tag1"/>
              <w:rFonts w:eastAsia="Times New Roman"/>
            </w:rPr>
            <w:t xml:space="preserve"> </w:t>
          </w:r>
          <w:proofErr w:type="spellStart"/>
          <w:r w:rsidR="00E50C84">
            <w:rPr>
              <w:rStyle w:val="property1"/>
              <w:rFonts w:eastAsia="Times New Roman"/>
            </w:rPr>
            <w:t>checkbox_potential_claims</w:t>
          </w:r>
          <w:proofErr w:type="spellEnd"/>
          <w:r w:rsidR="00C75D61">
            <w:rPr>
              <w:rStyle w:val="property1"/>
              <w:rFonts w:eastAsia="Times New Roman"/>
            </w:rPr>
            <w:t xml:space="preserve"> </w:t>
          </w:r>
          <w:r w:rsidR="00C75D61" w:rsidRPr="00B51BD3">
            <w:rPr>
              <w:rFonts w:eastAsia="Times New Roman" w:cs="Times New Roman"/>
              <w:color w:val="A67F59"/>
              <w:szCs w:val="24"/>
            </w:rPr>
            <w:t>or</w:t>
          </w:r>
          <w:r w:rsidR="00C75D61">
            <w:rPr>
              <w:rFonts w:eastAsia="Times New Roman" w:cs="Times New Roman"/>
              <w:color w:val="A67F59"/>
              <w:szCs w:val="24"/>
            </w:rPr>
            <w:t xml:space="preserve"> </w:t>
          </w:r>
          <w:r w:rsidR="00C75D61">
            <w:rPr>
              <w:rStyle w:val="punctuation1"/>
              <w:rFonts w:eastAsia="Times New Roman"/>
            </w:rPr>
            <w:t>"</w:t>
          </w:r>
          <w:r w:rsidR="00C75D61">
            <w:rPr>
              <w:rStyle w:val="string3"/>
              <w:rFonts w:eastAsia="Times New Roman"/>
            </w:rPr>
            <w:t>Breach of Other Governing Documents</w:t>
          </w:r>
          <w:r w:rsidR="00C75D61">
            <w:rPr>
              <w:rStyle w:val="punctuation1"/>
              <w:rFonts w:eastAsia="Times New Roman"/>
            </w:rPr>
            <w:t>"</w:t>
          </w:r>
          <w:r w:rsidR="00C75D61">
            <w:rPr>
              <w:rStyle w:val="tag1"/>
              <w:rFonts w:eastAsia="Times New Roman"/>
            </w:rPr>
            <w:t xml:space="preserve"> </w:t>
          </w:r>
          <w:r w:rsidR="00C75D61">
            <w:rPr>
              <w:rStyle w:val="operator1"/>
              <w:rFonts w:eastAsia="Times New Roman"/>
            </w:rPr>
            <w:t>in</w:t>
          </w:r>
          <w:r w:rsidR="00C75D61">
            <w:rPr>
              <w:rStyle w:val="tag1"/>
              <w:rFonts w:eastAsia="Times New Roman"/>
            </w:rPr>
            <w:t xml:space="preserve"> </w:t>
          </w:r>
          <w:proofErr w:type="spellStart"/>
          <w:r w:rsidR="00C75D61">
            <w:rPr>
              <w:rStyle w:val="property1"/>
              <w:rFonts w:eastAsia="Times New Roman"/>
            </w:rPr>
            <w:t>checkbox_potential_cross_claims</w:t>
          </w:r>
          <w:proofErr w:type="spellEnd"/>
          <w:r w:rsidR="00E50C84">
            <w:rPr>
              <w:rStyle w:val="tag1"/>
              <w:rFonts w:eastAsia="Times New Roman"/>
            </w:rPr>
            <w:t xml:space="preserve"> </w:t>
          </w:r>
        </w:sdtContent>
      </w:sdt>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lastRenderedPageBreak/>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F5FB1ED" w14:textId="32741433" w:rsidR="00E50C84" w:rsidRDefault="008A2E8B" w:rsidP="00E50C84">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F94BC4ACBD5D48EF9276ED6B84F9171C"/>
          </w:placeholder>
          <w15:color w:val="23D160"/>
          <w15:appearance w15:val="tags"/>
        </w:sdtPr>
        <w:sdtEndPr>
          <w:rPr>
            <w:rStyle w:val="property1"/>
          </w:rPr>
        </w:sdtEndPr>
        <w:sdtContent>
          <w:r w:rsidR="00E50C84" w:rsidRPr="007F3488">
            <w:rPr>
              <w:rFonts w:eastAsia="Times New Roman" w:cs="Times New Roman"/>
              <w:color w:val="CCCCCC"/>
              <w:szCs w:val="24"/>
            </w:rPr>
            <w:t>###</w:t>
          </w:r>
        </w:sdtContent>
      </w:sdt>
    </w:p>
    <w:p w14:paraId="432F3CA4" w14:textId="5B5C21DB" w:rsidR="00F01EFD" w:rsidRDefault="008A2E8B" w:rsidP="004A7105">
      <w:pPr>
        <w:spacing w:after="264"/>
        <w:ind w:left="1350" w:hanging="630"/>
        <w:rPr>
          <w:rFonts w:cs="Times New Roman"/>
          <w:bCs/>
          <w:szCs w:val="24"/>
        </w:rPr>
      </w:pPr>
      <w:sdt>
        <w:sdtPr>
          <w:rPr>
            <w:rFonts w:cs="Times New Roman"/>
            <w:bCs/>
            <w:color w:val="000099"/>
            <w:szCs w:val="24"/>
          </w:rPr>
          <w:alias w:val="Show If"/>
          <w:tag w:val="FlowConditionShowIf"/>
          <w:id w:val="597765355"/>
          <w:placeholder>
            <w:docPart w:val="D71120F7D04E444FB629157A4A840388"/>
          </w:placeholder>
          <w15:color w:val="23D160"/>
          <w15:appearance w15:val="tags"/>
        </w:sdtPr>
        <w:sdtEndPr/>
        <w:sdtContent>
          <w:r w:rsidR="00F01EFD">
            <w:rPr>
              <w:rStyle w:val="punctuation1"/>
              <w:rFonts w:eastAsia="Times New Roman"/>
            </w:rPr>
            <w:t>"</w:t>
          </w:r>
          <w:r w:rsidR="00F01EFD">
            <w:rPr>
              <w:rStyle w:val="string3"/>
              <w:rFonts w:eastAsia="Times New Roman"/>
            </w:rPr>
            <w:t>Negligence</w:t>
          </w:r>
          <w:r w:rsidR="00F01EFD">
            <w:rPr>
              <w:rStyle w:val="punctuation1"/>
              <w:rFonts w:eastAsia="Times New Roman"/>
            </w:rPr>
            <w:t>"</w:t>
          </w:r>
          <w:r w:rsidR="00F01EFD">
            <w:rPr>
              <w:rStyle w:val="tag1"/>
              <w:rFonts w:eastAsia="Times New Roman"/>
            </w:rPr>
            <w:t xml:space="preserve"> </w:t>
          </w:r>
          <w:r w:rsidR="00F01EFD">
            <w:rPr>
              <w:rStyle w:val="operator1"/>
              <w:rFonts w:eastAsia="Times New Roman"/>
            </w:rPr>
            <w:t>in</w:t>
          </w:r>
          <w:r w:rsidR="00F01EFD">
            <w:rPr>
              <w:rStyle w:val="tag1"/>
              <w:rFonts w:eastAsia="Times New Roman"/>
            </w:rPr>
            <w:t xml:space="preserve"> </w:t>
          </w:r>
          <w:proofErr w:type="spellStart"/>
          <w:r w:rsidR="00F01EFD">
            <w:rPr>
              <w:rStyle w:val="property1"/>
              <w:rFonts w:eastAsia="Times New Roman"/>
            </w:rPr>
            <w:t>checkbox_potential_claims</w:t>
          </w:r>
          <w:proofErr w:type="spellEnd"/>
          <w:r w:rsidR="00F01EFD">
            <w:rPr>
              <w:rStyle w:val="tag1"/>
              <w:rFonts w:eastAsia="Times New Roman"/>
            </w:rPr>
            <w:t xml:space="preserve"> </w:t>
          </w:r>
          <w:r w:rsidR="00034DAA" w:rsidRPr="00B51BD3">
            <w:rPr>
              <w:rFonts w:eastAsia="Times New Roman" w:cs="Times New Roman"/>
              <w:color w:val="A67F59"/>
              <w:szCs w:val="24"/>
            </w:rPr>
            <w:t>or</w:t>
          </w:r>
          <w:r w:rsidR="00034DAA">
            <w:rPr>
              <w:rFonts w:eastAsia="Times New Roman" w:cs="Times New Roman"/>
              <w:color w:val="A67F59"/>
              <w:szCs w:val="24"/>
            </w:rPr>
            <w:t xml:space="preserve"> </w:t>
          </w:r>
          <w:r w:rsidR="00034DAA">
            <w:rPr>
              <w:rStyle w:val="punctuation1"/>
              <w:rFonts w:eastAsia="Times New Roman"/>
            </w:rPr>
            <w:t>"</w:t>
          </w:r>
          <w:r w:rsidR="00034DAA">
            <w:rPr>
              <w:rStyle w:val="string3"/>
              <w:rFonts w:eastAsia="Times New Roman"/>
            </w:rPr>
            <w:t>Negligence</w:t>
          </w:r>
          <w:r w:rsidR="00034DAA">
            <w:rPr>
              <w:rStyle w:val="punctuation1"/>
              <w:rFonts w:eastAsia="Times New Roman"/>
            </w:rPr>
            <w:t>"</w:t>
          </w:r>
          <w:r w:rsidR="00034DAA">
            <w:rPr>
              <w:rStyle w:val="tag1"/>
              <w:rFonts w:eastAsia="Times New Roman"/>
            </w:rPr>
            <w:t xml:space="preserve"> </w:t>
          </w:r>
          <w:r w:rsidR="00034DAA">
            <w:rPr>
              <w:rStyle w:val="operator1"/>
              <w:rFonts w:eastAsia="Times New Roman"/>
            </w:rPr>
            <w:t>in</w:t>
          </w:r>
          <w:r w:rsidR="00034DAA">
            <w:rPr>
              <w:rStyle w:val="tag1"/>
              <w:rFonts w:eastAsia="Times New Roman"/>
            </w:rPr>
            <w:t xml:space="preserve"> </w:t>
          </w:r>
          <w:proofErr w:type="spellStart"/>
          <w:r w:rsidR="00034DAA">
            <w:rPr>
              <w:rStyle w:val="property1"/>
              <w:rFonts w:eastAsia="Times New Roman"/>
            </w:rPr>
            <w:t>checkbox_potential_cross_claims</w:t>
          </w:r>
          <w:proofErr w:type="spellEnd"/>
          <w:r w:rsidR="00034DAA">
            <w:rPr>
              <w:rStyle w:val="property1"/>
              <w:rFonts w:eastAsia="Times New Roman"/>
            </w:rPr>
            <w:t xml:space="preserve"> </w:t>
          </w:r>
        </w:sdtContent>
      </w:sdt>
    </w:p>
    <w:p w14:paraId="7844A719" w14:textId="77777777" w:rsidR="003F0E15" w:rsidRDefault="00D129F9"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2" w:name="_Hlk42581531"/>
    <w:p w14:paraId="326F839B" w14:textId="28304E4A" w:rsidR="00ED07CF" w:rsidRDefault="008A2E8B"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434550561"/>
          <w:placeholder>
            <w:docPart w:val="01A0B01E444247339E8AEDE29D310F6B"/>
          </w:placeholder>
          <w15:color w:val="23D160"/>
          <w15:appearance w15:val="tags"/>
        </w:sdtPr>
        <w:sdtEndPr/>
        <w:sdtContent>
          <w:r w:rsidR="002E7275">
            <w:rPr>
              <w:rFonts w:cs="Times New Roman"/>
              <w:color w:val="C92C2C"/>
              <w:szCs w:val="24"/>
            </w:rPr>
            <w:t>(</w:t>
          </w:r>
          <w:proofErr w:type="spellStart"/>
          <w:r w:rsidR="00ED07CF" w:rsidRPr="007F3488">
            <w:rPr>
              <w:rFonts w:cs="Times New Roman"/>
              <w:color w:val="C92C2C"/>
              <w:szCs w:val="24"/>
            </w:rPr>
            <w:t>yn_</w:t>
          </w:r>
          <w:r w:rsidR="00ED07CF">
            <w:rPr>
              <w:rFonts w:cs="Times New Roman"/>
              <w:color w:val="C92C2C"/>
              <w:szCs w:val="24"/>
            </w:rPr>
            <w:t>enforcement</w:t>
          </w:r>
          <w:proofErr w:type="spellEnd"/>
          <w:r w:rsidR="00ED07CF" w:rsidRPr="007F3488">
            <w:rPr>
              <w:rFonts w:cs="Times New Roman"/>
              <w:color w:val="C92C2C"/>
              <w:szCs w:val="24"/>
            </w:rPr>
            <w:t xml:space="preserve"> </w:t>
          </w:r>
          <w:r w:rsidR="00ED07CF">
            <w:rPr>
              <w:rFonts w:cs="Times New Roman"/>
              <w:color w:val="A67F59"/>
              <w:szCs w:val="24"/>
            </w:rPr>
            <w:t>=</w:t>
          </w:r>
          <w:r w:rsidR="00ED07CF" w:rsidRPr="007F3488">
            <w:rPr>
              <w:rFonts w:cs="Times New Roman"/>
              <w:color w:val="A67F59"/>
              <w:szCs w:val="24"/>
            </w:rPr>
            <w:t>=</w:t>
          </w:r>
          <w:r w:rsidR="00ED07CF" w:rsidRPr="007F3488">
            <w:rPr>
              <w:rFonts w:cs="Times New Roman"/>
              <w:color w:val="C92C2C"/>
              <w:szCs w:val="24"/>
            </w:rPr>
            <w:t xml:space="preserve"> </w:t>
          </w:r>
          <w:r w:rsidR="00ED07CF" w:rsidRPr="007F3488">
            <w:rPr>
              <w:rFonts w:cs="Times New Roman"/>
              <w:color w:val="5F6364"/>
              <w:szCs w:val="24"/>
            </w:rPr>
            <w:t>"</w:t>
          </w:r>
          <w:r w:rsidR="00ED07CF" w:rsidRPr="007F3488">
            <w:rPr>
              <w:rFonts w:cs="Times New Roman"/>
              <w:color w:val="2F9C0A"/>
              <w:szCs w:val="24"/>
            </w:rPr>
            <w:t>Yes</w:t>
          </w:r>
          <w:r w:rsidR="00ED07CF" w:rsidRPr="00533C66">
            <w:rPr>
              <w:rFonts w:cs="Times New Roman"/>
              <w:color w:val="5F6364"/>
              <w:szCs w:val="24"/>
            </w:rPr>
            <w:t xml:space="preserve">" </w:t>
          </w:r>
          <w:r w:rsidR="00ED07CF" w:rsidRPr="00533C66">
            <w:rPr>
              <w:rFonts w:cs="Times New Roman"/>
              <w:color w:val="A67F59"/>
              <w:szCs w:val="24"/>
            </w:rPr>
            <w:t xml:space="preserve">and </w:t>
          </w:r>
          <w:r w:rsidR="00ED07CF" w:rsidRPr="007F3488">
            <w:rPr>
              <w:rFonts w:cs="Times New Roman"/>
              <w:color w:val="5F6364"/>
              <w:szCs w:val="24"/>
            </w:rPr>
            <w:t>"</w:t>
          </w:r>
          <w:r w:rsidR="00ED07CF">
            <w:rPr>
              <w:rFonts w:cs="Times New Roman"/>
              <w:color w:val="2F9C0A"/>
              <w:szCs w:val="24"/>
            </w:rPr>
            <w:t xml:space="preserve">Breach of </w:t>
          </w:r>
          <w:proofErr w:type="spellStart"/>
          <w:r w:rsidR="00ED07CF">
            <w:rPr>
              <w:rFonts w:cs="Times New Roman"/>
              <w:color w:val="2F9C0A"/>
              <w:szCs w:val="24"/>
            </w:rPr>
            <w:t>CC&amp;Rs</w:t>
          </w:r>
          <w:proofErr w:type="spellEnd"/>
          <w:r w:rsidR="00ED07CF" w:rsidRPr="00533C66">
            <w:rPr>
              <w:rFonts w:cs="Times New Roman"/>
              <w:color w:val="5F6364"/>
              <w:szCs w:val="24"/>
            </w:rPr>
            <w:t>"</w:t>
          </w:r>
          <w:r w:rsidR="00ED07CF">
            <w:rPr>
              <w:rFonts w:cs="Times New Roman"/>
              <w:color w:val="5F6364"/>
              <w:szCs w:val="24"/>
            </w:rPr>
            <w:t xml:space="preserve"> </w:t>
          </w:r>
          <w:r w:rsidR="00ED07CF">
            <w:rPr>
              <w:rStyle w:val="operator1"/>
              <w:rFonts w:eastAsia="Times New Roman"/>
            </w:rPr>
            <w:t>in</w:t>
          </w:r>
          <w:r w:rsidR="00ED07CF">
            <w:rPr>
              <w:rFonts w:cs="Times New Roman"/>
              <w:color w:val="5F6364"/>
              <w:szCs w:val="24"/>
            </w:rPr>
            <w:t xml:space="preserve"> </w:t>
          </w:r>
          <w:proofErr w:type="spellStart"/>
          <w:r w:rsidR="00ED07CF">
            <w:rPr>
              <w:rFonts w:cs="Times New Roman"/>
              <w:color w:val="C92C2C"/>
              <w:szCs w:val="24"/>
            </w:rPr>
            <w:t>checkbox_potential_claims</w:t>
          </w:r>
          <w:proofErr w:type="spellEnd"/>
          <w:r w:rsidR="002E7275">
            <w:rPr>
              <w:rFonts w:cs="Times New Roman"/>
              <w:color w:val="C92C2C"/>
              <w:szCs w:val="24"/>
            </w:rPr>
            <w:t xml:space="preserve">) </w:t>
          </w:r>
          <w:r w:rsidR="002E7275" w:rsidRPr="00B51BD3">
            <w:rPr>
              <w:rFonts w:eastAsia="Times New Roman" w:cs="Times New Roman"/>
              <w:color w:val="A67F59"/>
              <w:szCs w:val="24"/>
            </w:rPr>
            <w:t>or</w:t>
          </w:r>
          <w:r w:rsidR="002E7275">
            <w:rPr>
              <w:rFonts w:eastAsia="Times New Roman" w:cs="Times New Roman"/>
              <w:color w:val="A67F59"/>
              <w:szCs w:val="24"/>
            </w:rPr>
            <w:t xml:space="preserve"> </w:t>
          </w:r>
          <w:r w:rsidR="002E7275">
            <w:rPr>
              <w:rFonts w:cs="Times New Roman"/>
              <w:color w:val="C92C2C"/>
              <w:szCs w:val="24"/>
            </w:rPr>
            <w:t xml:space="preserve"> (</w:t>
          </w:r>
          <w:proofErr w:type="spellStart"/>
          <w:r w:rsidR="002E7275" w:rsidRPr="007F3488">
            <w:rPr>
              <w:rFonts w:cs="Times New Roman"/>
              <w:color w:val="C92C2C"/>
              <w:szCs w:val="24"/>
            </w:rPr>
            <w:t>yn_</w:t>
          </w:r>
          <w:r w:rsidR="002E7275">
            <w:rPr>
              <w:rFonts w:cs="Times New Roman"/>
              <w:color w:val="C92C2C"/>
              <w:szCs w:val="24"/>
            </w:rPr>
            <w:t>cc_enforcement</w:t>
          </w:r>
          <w:proofErr w:type="spellEnd"/>
          <w:r w:rsidR="002E7275" w:rsidRPr="007F3488">
            <w:rPr>
              <w:rFonts w:cs="Times New Roman"/>
              <w:color w:val="C92C2C"/>
              <w:szCs w:val="24"/>
            </w:rPr>
            <w:t xml:space="preserve"> </w:t>
          </w:r>
          <w:r w:rsidR="002E7275">
            <w:rPr>
              <w:rFonts w:cs="Times New Roman"/>
              <w:color w:val="A67F59"/>
              <w:szCs w:val="24"/>
            </w:rPr>
            <w:t>=</w:t>
          </w:r>
          <w:r w:rsidR="002E7275" w:rsidRPr="007F3488">
            <w:rPr>
              <w:rFonts w:cs="Times New Roman"/>
              <w:color w:val="A67F59"/>
              <w:szCs w:val="24"/>
            </w:rPr>
            <w:t>=</w:t>
          </w:r>
          <w:r w:rsidR="002E7275" w:rsidRPr="007F3488">
            <w:rPr>
              <w:rFonts w:cs="Times New Roman"/>
              <w:color w:val="C92C2C"/>
              <w:szCs w:val="24"/>
            </w:rPr>
            <w:t xml:space="preserve"> </w:t>
          </w:r>
          <w:r w:rsidR="002E7275" w:rsidRPr="007F3488">
            <w:rPr>
              <w:rFonts w:cs="Times New Roman"/>
              <w:color w:val="5F6364"/>
              <w:szCs w:val="24"/>
            </w:rPr>
            <w:t>"</w:t>
          </w:r>
          <w:r w:rsidR="002E7275" w:rsidRPr="007F3488">
            <w:rPr>
              <w:rFonts w:cs="Times New Roman"/>
              <w:color w:val="2F9C0A"/>
              <w:szCs w:val="24"/>
            </w:rPr>
            <w:t>Yes</w:t>
          </w:r>
          <w:r w:rsidR="002E7275" w:rsidRPr="00533C66">
            <w:rPr>
              <w:rFonts w:cs="Times New Roman"/>
              <w:color w:val="5F6364"/>
              <w:szCs w:val="24"/>
            </w:rPr>
            <w:t xml:space="preserve">" </w:t>
          </w:r>
          <w:r w:rsidR="002E7275" w:rsidRPr="00533C66">
            <w:rPr>
              <w:rFonts w:cs="Times New Roman"/>
              <w:color w:val="A67F59"/>
              <w:szCs w:val="24"/>
            </w:rPr>
            <w:t xml:space="preserve">and </w:t>
          </w:r>
          <w:r w:rsidR="002E7275" w:rsidRPr="007F3488">
            <w:rPr>
              <w:rFonts w:cs="Times New Roman"/>
              <w:color w:val="5F6364"/>
              <w:szCs w:val="24"/>
            </w:rPr>
            <w:t>"</w:t>
          </w:r>
          <w:r w:rsidR="002E7275">
            <w:rPr>
              <w:rFonts w:cs="Times New Roman"/>
              <w:color w:val="2F9C0A"/>
              <w:szCs w:val="24"/>
            </w:rPr>
            <w:t xml:space="preserve">Breach of </w:t>
          </w:r>
          <w:proofErr w:type="spellStart"/>
          <w:r w:rsidR="002E7275">
            <w:rPr>
              <w:rFonts w:cs="Times New Roman"/>
              <w:color w:val="2F9C0A"/>
              <w:szCs w:val="24"/>
            </w:rPr>
            <w:t>CC&amp;Rs</w:t>
          </w:r>
          <w:proofErr w:type="spellEnd"/>
          <w:r w:rsidR="002E7275" w:rsidRPr="00533C66">
            <w:rPr>
              <w:rFonts w:cs="Times New Roman"/>
              <w:color w:val="5F6364"/>
              <w:szCs w:val="24"/>
            </w:rPr>
            <w:t>"</w:t>
          </w:r>
          <w:r w:rsidR="002E7275">
            <w:rPr>
              <w:rFonts w:cs="Times New Roman"/>
              <w:color w:val="5F6364"/>
              <w:szCs w:val="24"/>
            </w:rPr>
            <w:t xml:space="preserve"> </w:t>
          </w:r>
          <w:r w:rsidR="002E7275">
            <w:rPr>
              <w:rStyle w:val="operator1"/>
              <w:rFonts w:eastAsia="Times New Roman"/>
            </w:rPr>
            <w:t>in</w:t>
          </w:r>
          <w:r w:rsidR="002E7275">
            <w:rPr>
              <w:rFonts w:cs="Times New Roman"/>
              <w:color w:val="5F6364"/>
              <w:szCs w:val="24"/>
            </w:rPr>
            <w:t xml:space="preserve"> </w:t>
          </w:r>
          <w:proofErr w:type="spellStart"/>
          <w:r w:rsidR="002E7275">
            <w:rPr>
              <w:rFonts w:cs="Times New Roman"/>
              <w:color w:val="C92C2C"/>
              <w:szCs w:val="24"/>
            </w:rPr>
            <w:t>checkbox_potential_cross_claims</w:t>
          </w:r>
          <w:proofErr w:type="spellEnd"/>
          <w:r w:rsidR="002E7275">
            <w:rPr>
              <w:rFonts w:cs="Times New Roman"/>
              <w:color w:val="C92C2C"/>
              <w:szCs w:val="24"/>
            </w:rPr>
            <w:t>)</w:t>
          </w:r>
          <w:r w:rsidR="00ED07CF">
            <w:rPr>
              <w:rFonts w:cs="Times New Roman"/>
              <w:color w:val="C92C2C"/>
              <w:szCs w:val="24"/>
            </w:rPr>
            <w:t xml:space="preserve"> </w:t>
          </w:r>
        </w:sdtContent>
      </w:sdt>
      <w:bookmarkEnd w:id="12"/>
    </w:p>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3"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3"/>
    </w:p>
    <w:p w14:paraId="2837711D" w14:textId="40FAE792" w:rsidR="00ED07CF" w:rsidRDefault="008A2E8B"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734BB20CBCF84E329EB6C93EC0DE433A"/>
          </w:placeholder>
          <w15:color w:val="23D160"/>
          <w15:appearance w15:val="tags"/>
        </w:sdtPr>
        <w:sdtEndPr>
          <w:rPr>
            <w:rStyle w:val="property1"/>
          </w:rPr>
        </w:sdtEndPr>
        <w:sdtContent>
          <w:r w:rsidR="00ED07CF" w:rsidRPr="007F3488">
            <w:rPr>
              <w:rFonts w:eastAsia="Times New Roman" w:cs="Times New Roman"/>
              <w:color w:val="CCCCCC"/>
              <w:szCs w:val="24"/>
            </w:rPr>
            <w:t>###</w:t>
          </w:r>
        </w:sdtContent>
      </w:sdt>
    </w:p>
    <w:bookmarkStart w:id="14" w:name="_Hlk41032600"/>
    <w:p w14:paraId="429310CB" w14:textId="384878D0" w:rsidR="00533C66" w:rsidRDefault="008A2E8B" w:rsidP="00E2261D">
      <w:pPr>
        <w:spacing w:after="264"/>
        <w:ind w:left="1440" w:hanging="360"/>
        <w:rPr>
          <w:rFonts w:cs="Times New Roman"/>
          <w:szCs w:val="24"/>
        </w:rPr>
      </w:pPr>
      <w:sdt>
        <w:sdtPr>
          <w:rPr>
            <w:rFonts w:cs="Times New Roman"/>
            <w:szCs w:val="24"/>
          </w:rPr>
          <w:alias w:val="Show If"/>
          <w:tag w:val="FlowConditionShowIf"/>
          <w:id w:val="736516848"/>
          <w:placeholder>
            <w:docPart w:val="8654456676364887ABD8243D71DAFFB6"/>
          </w:placeholder>
          <w15:color w:val="23D160"/>
          <w15:appearance w15:val="tags"/>
        </w:sdtPr>
        <w:sdtEndPr/>
        <w:sdtContent>
          <w:r w:rsidR="00EE70CB">
            <w:rPr>
              <w:rFonts w:cs="Times New Roman"/>
              <w:color w:val="C92C2C"/>
              <w:szCs w:val="24"/>
            </w:rPr>
            <w:t>(</w:t>
          </w:r>
          <w:proofErr w:type="spellStart"/>
          <w:r w:rsidR="00533C66" w:rsidRPr="007F3488">
            <w:rPr>
              <w:rFonts w:cs="Times New Roman"/>
              <w:color w:val="C92C2C"/>
              <w:szCs w:val="24"/>
            </w:rPr>
            <w:t>yn_</w:t>
          </w:r>
          <w:r w:rsidR="00533C66">
            <w:rPr>
              <w:rFonts w:cs="Times New Roman"/>
              <w:color w:val="C92C2C"/>
              <w:szCs w:val="24"/>
            </w:rPr>
            <w:t>enforcement</w:t>
          </w:r>
          <w:proofErr w:type="spellEnd"/>
          <w:r w:rsidR="00533C66" w:rsidRPr="007F3488">
            <w:rPr>
              <w:rFonts w:cs="Times New Roman"/>
              <w:color w:val="C92C2C"/>
              <w:szCs w:val="24"/>
            </w:rPr>
            <w:t xml:space="preserve"> </w:t>
          </w:r>
          <w:r w:rsidR="00533C66">
            <w:rPr>
              <w:rFonts w:cs="Times New Roman"/>
              <w:color w:val="A67F59"/>
              <w:szCs w:val="24"/>
            </w:rPr>
            <w:t>=</w:t>
          </w:r>
          <w:r w:rsidR="00533C66" w:rsidRPr="007F3488">
            <w:rPr>
              <w:rFonts w:cs="Times New Roman"/>
              <w:color w:val="A67F59"/>
              <w:szCs w:val="24"/>
            </w:rPr>
            <w:t>=</w:t>
          </w:r>
          <w:r w:rsidR="00533C66" w:rsidRPr="007F3488">
            <w:rPr>
              <w:rFonts w:cs="Times New Roman"/>
              <w:color w:val="C92C2C"/>
              <w:szCs w:val="24"/>
            </w:rPr>
            <w:t xml:space="preserve"> </w:t>
          </w:r>
          <w:r w:rsidR="00533C66" w:rsidRPr="007F3488">
            <w:rPr>
              <w:rFonts w:cs="Times New Roman"/>
              <w:color w:val="5F6364"/>
              <w:szCs w:val="24"/>
            </w:rPr>
            <w:t>"</w:t>
          </w:r>
          <w:r w:rsidR="00533C66" w:rsidRPr="007F3488">
            <w:rPr>
              <w:rFonts w:cs="Times New Roman"/>
              <w:color w:val="2F9C0A"/>
              <w:szCs w:val="24"/>
            </w:rPr>
            <w:t>Yes</w:t>
          </w:r>
          <w:r w:rsidR="00533C66" w:rsidRPr="00533C66">
            <w:rPr>
              <w:rFonts w:cs="Times New Roman"/>
              <w:color w:val="5F6364"/>
              <w:szCs w:val="24"/>
            </w:rPr>
            <w:t xml:space="preserve">" </w:t>
          </w:r>
          <w:r w:rsidR="00533C66" w:rsidRPr="00533C66">
            <w:rPr>
              <w:rFonts w:cs="Times New Roman"/>
              <w:color w:val="A67F59"/>
              <w:szCs w:val="24"/>
            </w:rPr>
            <w:t xml:space="preserve">and </w:t>
          </w:r>
          <w:r w:rsidR="00533C66" w:rsidRPr="007F3488">
            <w:rPr>
              <w:rFonts w:cs="Times New Roman"/>
              <w:color w:val="5F6364"/>
              <w:szCs w:val="24"/>
            </w:rPr>
            <w:t>"</w:t>
          </w:r>
          <w:r w:rsidR="00533C66">
            <w:rPr>
              <w:rFonts w:cs="Times New Roman"/>
              <w:color w:val="2F9C0A"/>
              <w:szCs w:val="24"/>
            </w:rPr>
            <w:t xml:space="preserve">Breach of </w:t>
          </w:r>
          <w:proofErr w:type="spellStart"/>
          <w:r w:rsidR="00533C66">
            <w:rPr>
              <w:rFonts w:cs="Times New Roman"/>
              <w:color w:val="2F9C0A"/>
              <w:szCs w:val="24"/>
            </w:rPr>
            <w:t>CC&amp;Rs</w:t>
          </w:r>
          <w:proofErr w:type="spellEnd"/>
          <w:r w:rsidR="00533C66" w:rsidRPr="00533C66">
            <w:rPr>
              <w:rFonts w:cs="Times New Roman"/>
              <w:color w:val="5F6364"/>
              <w:szCs w:val="24"/>
            </w:rPr>
            <w:t>"</w:t>
          </w:r>
          <w:r w:rsidR="00533C66">
            <w:rPr>
              <w:rFonts w:cs="Times New Roman"/>
              <w:color w:val="5F6364"/>
              <w:szCs w:val="24"/>
            </w:rPr>
            <w:t xml:space="preserve"> </w:t>
          </w:r>
          <w:r w:rsidR="00533C66">
            <w:rPr>
              <w:rStyle w:val="operator1"/>
              <w:rFonts w:eastAsia="Times New Roman"/>
            </w:rPr>
            <w:t>not in</w:t>
          </w:r>
          <w:r w:rsidR="00533C66">
            <w:rPr>
              <w:rFonts w:cs="Times New Roman"/>
              <w:color w:val="5F6364"/>
              <w:szCs w:val="24"/>
            </w:rPr>
            <w:t xml:space="preserve"> </w:t>
          </w:r>
          <w:proofErr w:type="spellStart"/>
          <w:r w:rsidR="00533C66">
            <w:rPr>
              <w:rFonts w:cs="Times New Roman"/>
              <w:color w:val="C92C2C"/>
              <w:szCs w:val="24"/>
            </w:rPr>
            <w:t>checkbox_potential_claims</w:t>
          </w:r>
          <w:proofErr w:type="spellEnd"/>
          <w:r w:rsidR="00EE70CB">
            <w:rPr>
              <w:rFonts w:cs="Times New Roman"/>
              <w:color w:val="C92C2C"/>
              <w:szCs w:val="24"/>
            </w:rPr>
            <w:t xml:space="preserve">) </w:t>
          </w:r>
          <w:r w:rsidR="00EE70CB" w:rsidRPr="00B51BD3">
            <w:rPr>
              <w:rFonts w:eastAsia="Times New Roman" w:cs="Times New Roman"/>
              <w:color w:val="A67F59"/>
              <w:szCs w:val="24"/>
            </w:rPr>
            <w:t>or</w:t>
          </w:r>
          <w:r w:rsidR="00EE70CB">
            <w:rPr>
              <w:rFonts w:eastAsia="Times New Roman" w:cs="Times New Roman"/>
              <w:color w:val="A67F59"/>
              <w:szCs w:val="24"/>
            </w:rPr>
            <w:t xml:space="preserve"> </w:t>
          </w:r>
          <w:r w:rsidR="00530618">
            <w:rPr>
              <w:rFonts w:cs="Times New Roman"/>
              <w:color w:val="C92C2C"/>
              <w:szCs w:val="24"/>
            </w:rPr>
            <w:t xml:space="preserve"> </w:t>
          </w:r>
          <w:r w:rsidR="00EE70CB">
            <w:rPr>
              <w:rFonts w:cs="Times New Roman"/>
              <w:color w:val="C92C2C"/>
              <w:szCs w:val="24"/>
            </w:rPr>
            <w:t>(</w:t>
          </w:r>
          <w:proofErr w:type="spellStart"/>
          <w:r w:rsidR="00EE70CB" w:rsidRPr="007F3488">
            <w:rPr>
              <w:rFonts w:cs="Times New Roman"/>
              <w:color w:val="C92C2C"/>
              <w:szCs w:val="24"/>
            </w:rPr>
            <w:t>yn_</w:t>
          </w:r>
          <w:r w:rsidR="00EE70CB">
            <w:rPr>
              <w:rFonts w:cs="Times New Roman"/>
              <w:color w:val="C92C2C"/>
              <w:szCs w:val="24"/>
            </w:rPr>
            <w:t>cc_enforcement</w:t>
          </w:r>
          <w:proofErr w:type="spellEnd"/>
          <w:r w:rsidR="00EE70CB" w:rsidRPr="007F3488">
            <w:rPr>
              <w:rFonts w:cs="Times New Roman"/>
              <w:color w:val="C92C2C"/>
              <w:szCs w:val="24"/>
            </w:rPr>
            <w:t xml:space="preserve"> </w:t>
          </w:r>
          <w:r w:rsidR="00EE70CB">
            <w:rPr>
              <w:rFonts w:cs="Times New Roman"/>
              <w:color w:val="A67F59"/>
              <w:szCs w:val="24"/>
            </w:rPr>
            <w:t>=</w:t>
          </w:r>
          <w:r w:rsidR="00EE70CB" w:rsidRPr="007F3488">
            <w:rPr>
              <w:rFonts w:cs="Times New Roman"/>
              <w:color w:val="A67F59"/>
              <w:szCs w:val="24"/>
            </w:rPr>
            <w:t>=</w:t>
          </w:r>
          <w:r w:rsidR="00EE70CB" w:rsidRPr="007F3488">
            <w:rPr>
              <w:rFonts w:cs="Times New Roman"/>
              <w:color w:val="C92C2C"/>
              <w:szCs w:val="24"/>
            </w:rPr>
            <w:t xml:space="preserve"> </w:t>
          </w:r>
          <w:r w:rsidR="00EE70CB" w:rsidRPr="007F3488">
            <w:rPr>
              <w:rFonts w:cs="Times New Roman"/>
              <w:color w:val="5F6364"/>
              <w:szCs w:val="24"/>
            </w:rPr>
            <w:t>"</w:t>
          </w:r>
          <w:r w:rsidR="00EE70CB" w:rsidRPr="007F3488">
            <w:rPr>
              <w:rFonts w:cs="Times New Roman"/>
              <w:color w:val="2F9C0A"/>
              <w:szCs w:val="24"/>
            </w:rPr>
            <w:t>Yes</w:t>
          </w:r>
          <w:r w:rsidR="00EE70CB" w:rsidRPr="00533C66">
            <w:rPr>
              <w:rFonts w:cs="Times New Roman"/>
              <w:color w:val="5F6364"/>
              <w:szCs w:val="24"/>
            </w:rPr>
            <w:t xml:space="preserve">" </w:t>
          </w:r>
          <w:r w:rsidR="00EE70CB" w:rsidRPr="00533C66">
            <w:rPr>
              <w:rFonts w:cs="Times New Roman"/>
              <w:color w:val="A67F59"/>
              <w:szCs w:val="24"/>
            </w:rPr>
            <w:t xml:space="preserve">and </w:t>
          </w:r>
          <w:r w:rsidR="00EE70CB" w:rsidRPr="007F3488">
            <w:rPr>
              <w:rFonts w:cs="Times New Roman"/>
              <w:color w:val="5F6364"/>
              <w:szCs w:val="24"/>
            </w:rPr>
            <w:t>"</w:t>
          </w:r>
          <w:r w:rsidR="00EE70CB">
            <w:rPr>
              <w:rFonts w:cs="Times New Roman"/>
              <w:color w:val="2F9C0A"/>
              <w:szCs w:val="24"/>
            </w:rPr>
            <w:t xml:space="preserve">Breach of </w:t>
          </w:r>
          <w:proofErr w:type="spellStart"/>
          <w:r w:rsidR="00EE70CB">
            <w:rPr>
              <w:rFonts w:cs="Times New Roman"/>
              <w:color w:val="2F9C0A"/>
              <w:szCs w:val="24"/>
            </w:rPr>
            <w:t>CC&amp;Rs</w:t>
          </w:r>
          <w:proofErr w:type="spellEnd"/>
          <w:r w:rsidR="00EE70CB" w:rsidRPr="00533C66">
            <w:rPr>
              <w:rFonts w:cs="Times New Roman"/>
              <w:color w:val="5F6364"/>
              <w:szCs w:val="24"/>
            </w:rPr>
            <w:t>"</w:t>
          </w:r>
          <w:r w:rsidR="00EE70CB">
            <w:rPr>
              <w:rFonts w:cs="Times New Roman"/>
              <w:color w:val="5F6364"/>
              <w:szCs w:val="24"/>
            </w:rPr>
            <w:t xml:space="preserve"> </w:t>
          </w:r>
          <w:r w:rsidR="00EE70CB">
            <w:rPr>
              <w:rStyle w:val="operator1"/>
              <w:rFonts w:eastAsia="Times New Roman"/>
            </w:rPr>
            <w:t>not in</w:t>
          </w:r>
          <w:r w:rsidR="00EE70CB">
            <w:rPr>
              <w:rFonts w:cs="Times New Roman"/>
              <w:color w:val="5F6364"/>
              <w:szCs w:val="24"/>
            </w:rPr>
            <w:t xml:space="preserve"> </w:t>
          </w:r>
          <w:proofErr w:type="spellStart"/>
          <w:r w:rsidR="00EE70CB">
            <w:rPr>
              <w:rFonts w:cs="Times New Roman"/>
              <w:color w:val="C92C2C"/>
              <w:szCs w:val="24"/>
            </w:rPr>
            <w:t>checkbox_potential_cross_claims</w:t>
          </w:r>
          <w:proofErr w:type="spellEnd"/>
          <w:r w:rsidR="00EE70CB">
            <w:rPr>
              <w:rFonts w:cs="Times New Roman"/>
              <w:color w:val="C92C2C"/>
              <w:szCs w:val="24"/>
            </w:rPr>
            <w:t xml:space="preserve">) </w:t>
          </w:r>
        </w:sdtContent>
      </w:sdt>
      <w:bookmarkEnd w:id="14"/>
    </w:p>
    <w:p w14:paraId="7E1E52B0" w14:textId="77777777" w:rsidR="003F0E15" w:rsidRDefault="00533C66" w:rsidP="008933BF">
      <w:pPr>
        <w:spacing w:after="264"/>
        <w:ind w:left="1080" w:hanging="360"/>
        <w:rPr>
          <w:rFonts w:cs="Times New Roman"/>
          <w:bCs/>
          <w:szCs w:val="24"/>
        </w:rPr>
      </w:pPr>
      <w:r w:rsidRPr="00533C66">
        <w:rPr>
          <w:rFonts w:cs="Times New Roman"/>
          <w:szCs w:val="24"/>
        </w:rPr>
        <w:t xml:space="preserve">—  </w:t>
      </w:r>
      <w:r w:rsidR="005968E0">
        <w:rPr>
          <w:rFonts w:cs="Times New Roman"/>
          <w:szCs w:val="24"/>
        </w:rPr>
        <w:t>Whe</w:t>
      </w:r>
      <w:r w:rsidR="00F40C39">
        <w:rPr>
          <w:rFonts w:cs="Times New Roman"/>
          <w:szCs w:val="24"/>
        </w:rPr>
        <w:t>re</w:t>
      </w:r>
      <w:r w:rsidR="005968E0">
        <w:rPr>
          <w:rFonts w:cs="Times New Roman"/>
          <w:szCs w:val="24"/>
        </w:rPr>
        <w:t xml:space="preserve"> enforcement is an issue in a negligence cause of action</w:t>
      </w:r>
      <w:r w:rsidR="00D82B57">
        <w:rPr>
          <w:rFonts w:cs="Times New Roman"/>
          <w:szCs w:val="24"/>
        </w:rPr>
        <w:t xml:space="preserve"> (as it is here)</w:t>
      </w:r>
      <w:r w:rsidR="005968E0">
        <w:rPr>
          <w:rFonts w:cs="Times New Roman"/>
          <w:szCs w:val="24"/>
        </w:rPr>
        <w:t xml:space="preserve">, it tends to arise in two ways: </w:t>
      </w:r>
      <w:r w:rsidR="005968E0" w:rsidRPr="00371CEB">
        <w:rPr>
          <w:rFonts w:cs="Times New Roman"/>
          <w:bCs/>
          <w:szCs w:val="24"/>
        </w:rPr>
        <w:t xml:space="preserve">(i)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not enforcing rules at all; or (ii)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applying different rules to different homeowners and/or issuing fines that are not supported by existing CC&amp;Rs (i.e., selective enforcement).</w:t>
      </w:r>
    </w:p>
    <w:p w14:paraId="66999D2A" w14:textId="77777777" w:rsidR="003F0E15" w:rsidRDefault="008933BF" w:rsidP="008933BF">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68328B43" w14:textId="77777777" w:rsidR="003F0E15" w:rsidRDefault="008933BF" w:rsidP="007A7CFC">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7A7CFC">
        <w:rPr>
          <w:rFonts w:cs="Times New Roman"/>
          <w:bCs/>
          <w:szCs w:val="24"/>
        </w:rPr>
        <w:t xml:space="preserve">A homeowner can sue his or her HOA </w:t>
      </w:r>
      <w:r w:rsidR="007A7CFC" w:rsidRPr="00606FC7">
        <w:rPr>
          <w:rFonts w:cs="Times New Roman"/>
          <w:bCs/>
          <w:szCs w:val="24"/>
        </w:rPr>
        <w:t xml:space="preserve">to compel enforcement of </w:t>
      </w:r>
      <w:r w:rsidR="007A7CFC">
        <w:rPr>
          <w:rFonts w:cs="Times New Roman"/>
          <w:bCs/>
          <w:szCs w:val="24"/>
        </w:rPr>
        <w:t>the CC&amp;Rs. (</w:t>
      </w:r>
      <w:proofErr w:type="spellStart"/>
      <w:r w:rsidR="007A7CFC" w:rsidRPr="001875C5">
        <w:rPr>
          <w:rFonts w:cs="Times New Roman"/>
          <w:bCs/>
          <w:i/>
          <w:iCs/>
          <w:szCs w:val="24"/>
        </w:rPr>
        <w:t>Lamden</w:t>
      </w:r>
      <w:proofErr w:type="spellEnd"/>
      <w:r w:rsidR="007A7CFC" w:rsidRPr="001875C5">
        <w:rPr>
          <w:rFonts w:cs="Times New Roman"/>
          <w:bCs/>
          <w:i/>
          <w:iCs/>
          <w:szCs w:val="24"/>
        </w:rPr>
        <w:t xml:space="preserve"> v. La Jolla Shores </w:t>
      </w:r>
      <w:proofErr w:type="spellStart"/>
      <w:r w:rsidR="007A7CFC" w:rsidRPr="001875C5">
        <w:rPr>
          <w:rFonts w:cs="Times New Roman"/>
          <w:bCs/>
          <w:i/>
          <w:iCs/>
          <w:szCs w:val="24"/>
        </w:rPr>
        <w:t>Clubdominium</w:t>
      </w:r>
      <w:proofErr w:type="spellEnd"/>
      <w:r w:rsidR="007A7CFC" w:rsidRPr="001875C5">
        <w:rPr>
          <w:rFonts w:cs="Times New Roman"/>
          <w:bCs/>
          <w:i/>
          <w:iCs/>
          <w:szCs w:val="24"/>
        </w:rPr>
        <w:t xml:space="preserve"> Homeowners Assn</w:t>
      </w:r>
      <w:r w:rsidR="007A7CFC">
        <w:rPr>
          <w:rFonts w:cs="Times New Roman"/>
          <w:bCs/>
          <w:i/>
          <w:iCs/>
          <w:szCs w:val="24"/>
        </w:rPr>
        <w:t xml:space="preserve"> </w:t>
      </w:r>
      <w:r w:rsidR="007A7CFC" w:rsidRPr="006647C1">
        <w:rPr>
          <w:rFonts w:cs="Times New Roman"/>
          <w:bCs/>
          <w:szCs w:val="24"/>
        </w:rPr>
        <w:t>(1999) 21 Cal.4th 249, 268</w:t>
      </w:r>
      <w:r w:rsidR="007A7CFC">
        <w:rPr>
          <w:rFonts w:cs="Times New Roman"/>
          <w:bCs/>
          <w:szCs w:val="24"/>
        </w:rPr>
        <w:t xml:space="preserve">; </w:t>
      </w:r>
      <w:r w:rsidR="007A7CFC" w:rsidRPr="006647C1">
        <w:rPr>
          <w:rFonts w:cs="Times New Roman"/>
          <w:bCs/>
          <w:i/>
          <w:iCs/>
          <w:szCs w:val="24"/>
        </w:rPr>
        <w:t>Pinnacle Museum Tower Assn. v. Pinnacle Market Development (US) LLC</w:t>
      </w:r>
      <w:r w:rsidR="007A7CFC" w:rsidRPr="006647C1">
        <w:rPr>
          <w:rFonts w:cs="Times New Roman"/>
          <w:bCs/>
          <w:szCs w:val="24"/>
        </w:rPr>
        <w:t xml:space="preserve"> (2012) 55 Cal.4th 223, </w:t>
      </w:r>
      <w:r w:rsidR="007A7CFC" w:rsidRPr="00606FC7">
        <w:rPr>
          <w:rFonts w:cs="Times New Roman"/>
          <w:bCs/>
          <w:szCs w:val="24"/>
        </w:rPr>
        <w:t>239.)</w:t>
      </w:r>
      <w:r w:rsidRPr="00371CEB">
        <w:rPr>
          <w:rFonts w:cs="Times New Roman"/>
          <w:bCs/>
          <w:szCs w:val="24"/>
        </w:rPr>
        <w:t xml:space="preserve"> </w:t>
      </w:r>
    </w:p>
    <w:p w14:paraId="30D7C75D" w14:textId="77777777" w:rsidR="003F0E15" w:rsidRDefault="008933BF" w:rsidP="008933BF">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0AA2371E"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20B36516"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4D1992"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w:t>
      </w:r>
      <w:r w:rsidRPr="00371CEB">
        <w:rPr>
          <w:rFonts w:cs="Times New Roman"/>
          <w:bCs/>
          <w:szCs w:val="24"/>
        </w:rPr>
        <w:lastRenderedPageBreak/>
        <w:t>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65C498D6" w14:textId="1D39C527" w:rsidR="00533C66" w:rsidRDefault="008A2E8B" w:rsidP="00E2261D">
      <w:pPr>
        <w:spacing w:after="264"/>
        <w:ind w:left="1440" w:hanging="360"/>
        <w:rPr>
          <w:rStyle w:val="property1"/>
          <w:rFonts w:eastAsia="Times New Roman"/>
        </w:rPr>
      </w:pPr>
      <w:sdt>
        <w:sdtPr>
          <w:rPr>
            <w:rStyle w:val="property1"/>
            <w:rFonts w:eastAsia="Times New Roman"/>
          </w:rPr>
          <w:alias w:val="End If"/>
          <w:tag w:val="FlowConditionEndIf"/>
          <w:id w:val="-69894500"/>
          <w:placeholder>
            <w:docPart w:val="1F11F832486B42C9B80CB95F242F3EE6"/>
          </w:placeholder>
          <w15:color w:val="23D160"/>
          <w15:appearance w15:val="tags"/>
        </w:sdtPr>
        <w:sdtEndPr>
          <w:rPr>
            <w:rStyle w:val="property1"/>
          </w:rPr>
        </w:sdtEndPr>
        <w:sdtContent>
          <w:r w:rsidR="00533C66" w:rsidRPr="00A850F1">
            <w:rPr>
              <w:rFonts w:eastAsia="Times New Roman"/>
              <w:color w:val="CCCCCC"/>
            </w:rPr>
            <w:t>###</w:t>
          </w:r>
        </w:sdtContent>
      </w:sdt>
    </w:p>
    <w:p w14:paraId="5E9CA2CB" w14:textId="5BB1EC9B" w:rsidR="00FE2CB5" w:rsidRDefault="008A2E8B" w:rsidP="00E2261D">
      <w:pPr>
        <w:spacing w:after="264"/>
        <w:ind w:left="1440" w:hanging="360"/>
        <w:rPr>
          <w:rFonts w:cs="Times New Roman"/>
          <w:szCs w:val="24"/>
        </w:rPr>
      </w:pPr>
      <w:sdt>
        <w:sdtPr>
          <w:rPr>
            <w:rFonts w:cs="Times New Roman"/>
            <w:szCs w:val="24"/>
          </w:rPr>
          <w:alias w:val="Show If"/>
          <w:tag w:val="FlowConditionShowIf"/>
          <w:id w:val="-733236188"/>
          <w:placeholder>
            <w:docPart w:val="5D098C157A1249D39AFDFC5F151A22F9"/>
          </w:placeholder>
          <w15:color w:val="23D160"/>
          <w15:appearance w15:val="tags"/>
        </w:sdtPr>
        <w:sdtEndPr/>
        <w:sdtContent>
          <w:r w:rsidR="00924078">
            <w:rPr>
              <w:rFonts w:cs="Times New Roman"/>
              <w:color w:val="C92C2C"/>
              <w:szCs w:val="24"/>
            </w:rPr>
            <w:t>(</w:t>
          </w:r>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01D49">
            <w:rPr>
              <w:rFonts w:cs="Times New Roman"/>
              <w:color w:val="5F6364"/>
              <w:szCs w:val="24"/>
            </w:rPr>
            <w:t xml:space="preserve"> </w:t>
          </w:r>
          <w:r w:rsidR="00F01D49">
            <w:rPr>
              <w:rStyle w:val="operator1"/>
              <w:rFonts w:eastAsia="Times New Roman"/>
            </w:rPr>
            <w:t>in</w:t>
          </w:r>
          <w:r w:rsidR="00F01D49">
            <w:rPr>
              <w:rFonts w:cs="Times New Roman"/>
              <w:color w:val="5F6364"/>
              <w:szCs w:val="24"/>
            </w:rPr>
            <w:t xml:space="preserve"> </w:t>
          </w:r>
          <w:proofErr w:type="spellStart"/>
          <w:r w:rsidR="00F01D49">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5F6364"/>
              <w:szCs w:val="24"/>
            </w:rPr>
            <w:t xml:space="preserve"> </w:t>
          </w:r>
        </w:sdtContent>
      </w:sdt>
    </w:p>
    <w:p w14:paraId="1B59E5E9" w14:textId="77777777" w:rsidR="003F0E15" w:rsidRDefault="001A327C" w:rsidP="001A327C">
      <w:pPr>
        <w:spacing w:after="264"/>
        <w:ind w:left="1080" w:hanging="360"/>
        <w:rPr>
          <w:rStyle w:val="property1"/>
          <w:rFonts w:eastAsia="Times New Roman"/>
        </w:rPr>
      </w:pPr>
      <w:bookmarkStart w:id="15"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5"/>
      <w:r w:rsidR="00E64351">
        <w:rPr>
          <w:rFonts w:cs="Times New Roman"/>
          <w:szCs w:val="24"/>
        </w:rPr>
        <w:t xml:space="preserve"> </w:t>
      </w:r>
    </w:p>
    <w:p w14:paraId="26CBACAD" w14:textId="44DADCEA" w:rsidR="00FE2CB5" w:rsidRDefault="008A2E8B" w:rsidP="00E2261D">
      <w:pPr>
        <w:spacing w:after="264"/>
        <w:ind w:left="1440" w:hanging="360"/>
        <w:rPr>
          <w:rStyle w:val="property1"/>
          <w:rFonts w:eastAsia="Times New Roman"/>
        </w:rPr>
      </w:pPr>
      <w:sdt>
        <w:sdtPr>
          <w:rPr>
            <w:rStyle w:val="property1"/>
            <w:rFonts w:eastAsia="Times New Roman"/>
          </w:rPr>
          <w:alias w:val="End If"/>
          <w:tag w:val="FlowConditionEndIf"/>
          <w:id w:val="1011334571"/>
          <w:placeholder>
            <w:docPart w:val="42FD6E4B19AD40C1A63794CD636D0BB6"/>
          </w:placeholder>
          <w15:color w:val="23D160"/>
          <w15:appearance w15:val="tags"/>
        </w:sdtPr>
        <w:sdtEndPr>
          <w:rPr>
            <w:rStyle w:val="property1"/>
          </w:rPr>
        </w:sdtEndPr>
        <w:sdtContent>
          <w:r w:rsidR="00FE2CB5" w:rsidRPr="00A850F1">
            <w:rPr>
              <w:rFonts w:eastAsia="Times New Roman"/>
              <w:color w:val="CCCCCC"/>
            </w:rPr>
            <w:t>###</w:t>
          </w:r>
        </w:sdtContent>
      </w:sdt>
    </w:p>
    <w:p w14:paraId="36AD41D0" w14:textId="1A1C51AF" w:rsidR="00FE2CB5" w:rsidRDefault="008A2E8B" w:rsidP="00E2261D">
      <w:pPr>
        <w:spacing w:after="264"/>
        <w:ind w:left="1440" w:hanging="360"/>
        <w:rPr>
          <w:rFonts w:cs="Times New Roman"/>
          <w:szCs w:val="24"/>
        </w:rPr>
      </w:pPr>
      <w:sdt>
        <w:sdtPr>
          <w:rPr>
            <w:rFonts w:cs="Times New Roman"/>
            <w:szCs w:val="24"/>
          </w:rPr>
          <w:alias w:val="Show If"/>
          <w:tag w:val="FlowConditionShowIf"/>
          <w:id w:val="-2139020737"/>
          <w:placeholder>
            <w:docPart w:val="1402ADECFFA34059BC577B51DED3851B"/>
          </w:placeholder>
          <w15:color w:val="23D160"/>
          <w15:appearance w15:val="tags"/>
        </w:sdtPr>
        <w:sdtEndPr/>
        <w:sdtContent>
          <w:bookmarkStart w:id="16" w:name="_Hlk42488923"/>
          <w:r w:rsidR="00924078">
            <w:rPr>
              <w:rFonts w:cs="Times New Roman"/>
              <w:color w:val="C92C2C"/>
              <w:szCs w:val="24"/>
            </w:rPr>
            <w:t>(</w:t>
          </w:r>
          <w:bookmarkEnd w:id="16"/>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E2CB5">
            <w:rPr>
              <w:rFonts w:cs="Times New Roman"/>
              <w:color w:val="5F6364"/>
              <w:szCs w:val="24"/>
            </w:rPr>
            <w:t xml:space="preserve"> </w:t>
          </w:r>
          <w:r w:rsidR="00763258">
            <w:rPr>
              <w:rStyle w:val="operator1"/>
              <w:rFonts w:eastAsia="Times New Roman"/>
            </w:rPr>
            <w:t>not in</w:t>
          </w:r>
          <w:r w:rsidR="00FE2CB5">
            <w:rPr>
              <w:rFonts w:cs="Times New Roman"/>
              <w:color w:val="5F6364"/>
              <w:szCs w:val="24"/>
            </w:rPr>
            <w:t xml:space="preserve"> </w:t>
          </w:r>
          <w:proofErr w:type="spellStart"/>
          <w:r w:rsidR="00FE2CB5">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not 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C92C2C"/>
              <w:szCs w:val="24"/>
            </w:rPr>
            <w:t xml:space="preserve"> </w:t>
          </w:r>
        </w:sdtContent>
      </w:sdt>
    </w:p>
    <w:p w14:paraId="412C9647" w14:textId="77777777" w:rsidR="003F0E15" w:rsidRDefault="00763258" w:rsidP="00533C66">
      <w:pPr>
        <w:spacing w:after="264"/>
        <w:ind w:left="1080" w:hanging="360"/>
        <w:rPr>
          <w:rFonts w:cs="Times New Roman"/>
          <w:bCs/>
          <w:szCs w:val="24"/>
        </w:rPr>
      </w:pPr>
      <w:r>
        <w:rPr>
          <w:rFonts w:cs="Times New Roman"/>
          <w:bCs/>
          <w:szCs w:val="24"/>
        </w:rPr>
        <w:t xml:space="preserve">—  </w:t>
      </w:r>
      <w:r w:rsidRPr="00E44C81">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9EC939A" w14:textId="62D5DA82" w:rsidR="00FE2CB5" w:rsidRDefault="008A2E8B" w:rsidP="00E2261D">
      <w:pPr>
        <w:spacing w:after="264"/>
        <w:ind w:left="1440" w:hanging="360"/>
        <w:rPr>
          <w:rStyle w:val="property1"/>
          <w:rFonts w:eastAsia="Times New Roman"/>
        </w:rPr>
      </w:pPr>
      <w:sdt>
        <w:sdtPr>
          <w:rPr>
            <w:rStyle w:val="property1"/>
            <w:rFonts w:eastAsia="Times New Roman"/>
          </w:rPr>
          <w:alias w:val="End If"/>
          <w:tag w:val="FlowConditionEndIf"/>
          <w:id w:val="-1976518713"/>
          <w:placeholder>
            <w:docPart w:val="1312032ECAD049918E85CD2774CDA287"/>
          </w:placeholder>
          <w15:color w:val="23D160"/>
          <w15:appearance w15:val="tags"/>
        </w:sdtPr>
        <w:sdtEndPr>
          <w:rPr>
            <w:rStyle w:val="property1"/>
          </w:rPr>
        </w:sdtEndPr>
        <w:sdtContent>
          <w:r w:rsidR="00FE2CB5" w:rsidRPr="00A850F1">
            <w:rPr>
              <w:rFonts w:eastAsia="Times New Roman"/>
              <w:color w:val="CCCCCC"/>
            </w:rPr>
            <w:t>###</w:t>
          </w:r>
        </w:sdtContent>
      </w:sdt>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lastRenderedPageBreak/>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EF35164" w14:textId="2DCAEC4B" w:rsidR="00D129F9" w:rsidRDefault="008A2E8B" w:rsidP="00D129F9">
      <w:pPr>
        <w:spacing w:after="264"/>
        <w:ind w:left="1350" w:hanging="630"/>
        <w:rPr>
          <w:rFonts w:cs="Times New Roman"/>
          <w:bCs/>
          <w:szCs w:val="24"/>
        </w:rPr>
      </w:pPr>
      <w:sdt>
        <w:sdtPr>
          <w:rPr>
            <w:rStyle w:val="property1"/>
            <w:rFonts w:eastAsia="Times New Roman" w:cs="Times New Roman"/>
            <w:szCs w:val="24"/>
          </w:rPr>
          <w:alias w:val="End If"/>
          <w:tag w:val="FlowConditionEndIf"/>
          <w:id w:val="148631926"/>
          <w:placeholder>
            <w:docPart w:val="598F74E03BFB4B6184944B2807D6B767"/>
          </w:placeholder>
          <w15:color w:val="23D160"/>
          <w15:appearance w15:val="tags"/>
        </w:sdtPr>
        <w:sdtEndPr>
          <w:rPr>
            <w:rStyle w:val="property1"/>
          </w:rPr>
        </w:sdtEndPr>
        <w:sdtContent>
          <w:r w:rsidR="0040102A" w:rsidRPr="007F3488">
            <w:rPr>
              <w:rFonts w:eastAsia="Times New Roman" w:cs="Times New Roman"/>
              <w:color w:val="CCCCCC"/>
              <w:szCs w:val="24"/>
            </w:rPr>
            <w:t>###</w:t>
          </w:r>
        </w:sdtContent>
      </w:sdt>
    </w:p>
    <w:p w14:paraId="173E1CB0" w14:textId="29C76690" w:rsidR="00827681" w:rsidRDefault="008A2E8B" w:rsidP="00827681">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9351F17B6283414CAC3F39A86F2C3623"/>
          </w:placeholder>
          <w15:color w:val="23D160"/>
          <w15:appearance w15:val="tags"/>
        </w:sdtPr>
        <w:sdtEndPr/>
        <w:sdtContent>
          <w:r w:rsidR="00827681">
            <w:rPr>
              <w:rStyle w:val="punctuation1"/>
              <w:rFonts w:eastAsia="Times New Roman"/>
            </w:rPr>
            <w:t>"</w:t>
          </w:r>
          <w:r w:rsidR="00827681">
            <w:rPr>
              <w:rStyle w:val="string3"/>
              <w:rFonts w:eastAsia="Times New Roman"/>
            </w:rPr>
            <w:t>Breach of Fiduciary Duty</w:t>
          </w:r>
          <w:r w:rsidR="00827681">
            <w:rPr>
              <w:rStyle w:val="punctuation1"/>
              <w:rFonts w:eastAsia="Times New Roman"/>
            </w:rPr>
            <w:t>"</w:t>
          </w:r>
          <w:r w:rsidR="00827681">
            <w:rPr>
              <w:rStyle w:val="tag1"/>
              <w:rFonts w:eastAsia="Times New Roman"/>
            </w:rPr>
            <w:t xml:space="preserve"> </w:t>
          </w:r>
          <w:r w:rsidR="00827681">
            <w:rPr>
              <w:rStyle w:val="operator1"/>
              <w:rFonts w:eastAsia="Times New Roman"/>
            </w:rPr>
            <w:t>in</w:t>
          </w:r>
          <w:r w:rsidR="00827681">
            <w:rPr>
              <w:rStyle w:val="tag1"/>
              <w:rFonts w:eastAsia="Times New Roman"/>
            </w:rPr>
            <w:t xml:space="preserve"> </w:t>
          </w:r>
          <w:proofErr w:type="spellStart"/>
          <w:r w:rsidR="00827681">
            <w:rPr>
              <w:rStyle w:val="property1"/>
              <w:rFonts w:eastAsia="Times New Roman"/>
            </w:rPr>
            <w:t>checkbox_potential_claims</w:t>
          </w:r>
          <w:proofErr w:type="spellEnd"/>
          <w:r w:rsidR="00827681">
            <w:rPr>
              <w:rStyle w:val="tag1"/>
              <w:rFonts w:eastAsia="Times New Roman"/>
            </w:rPr>
            <w:t xml:space="preserve"> </w:t>
          </w:r>
          <w:r w:rsidR="000216DF" w:rsidRPr="00B51BD3">
            <w:rPr>
              <w:rFonts w:eastAsia="Times New Roman" w:cs="Times New Roman"/>
              <w:color w:val="A67F59"/>
              <w:szCs w:val="24"/>
            </w:rPr>
            <w:t>or</w:t>
          </w:r>
          <w:r w:rsidR="000216DF">
            <w:rPr>
              <w:rFonts w:eastAsia="Times New Roman" w:cs="Times New Roman"/>
              <w:color w:val="A67F59"/>
              <w:szCs w:val="24"/>
            </w:rPr>
            <w:t xml:space="preserve"> </w:t>
          </w:r>
          <w:r w:rsidR="000216DF">
            <w:rPr>
              <w:rStyle w:val="punctuation1"/>
              <w:rFonts w:eastAsia="Times New Roman"/>
            </w:rPr>
            <w:t>"</w:t>
          </w:r>
          <w:r w:rsidR="000216DF">
            <w:rPr>
              <w:rStyle w:val="string3"/>
              <w:rFonts w:eastAsia="Times New Roman"/>
            </w:rPr>
            <w:t>Breach of Fiduciary Duty</w:t>
          </w:r>
          <w:r w:rsidR="000216DF">
            <w:rPr>
              <w:rStyle w:val="punctuation1"/>
              <w:rFonts w:eastAsia="Times New Roman"/>
            </w:rPr>
            <w:t>"</w:t>
          </w:r>
          <w:r w:rsidR="000216DF">
            <w:rPr>
              <w:rStyle w:val="tag1"/>
              <w:rFonts w:eastAsia="Times New Roman"/>
            </w:rPr>
            <w:t xml:space="preserve"> </w:t>
          </w:r>
          <w:r w:rsidR="000216DF">
            <w:rPr>
              <w:rStyle w:val="operator1"/>
              <w:rFonts w:eastAsia="Times New Roman"/>
            </w:rPr>
            <w:t>in</w:t>
          </w:r>
          <w:r w:rsidR="000216DF">
            <w:rPr>
              <w:rStyle w:val="tag1"/>
              <w:rFonts w:eastAsia="Times New Roman"/>
            </w:rPr>
            <w:t xml:space="preserve"> </w:t>
          </w:r>
          <w:proofErr w:type="spellStart"/>
          <w:r w:rsidR="000216DF">
            <w:rPr>
              <w:rStyle w:val="property1"/>
              <w:rFonts w:eastAsia="Times New Roman"/>
            </w:rPr>
            <w:t>checkbox_potential_cross_claims</w:t>
          </w:r>
          <w:proofErr w:type="spellEnd"/>
          <w:r w:rsidR="000216DF">
            <w:rPr>
              <w:rStyle w:val="property1"/>
              <w:rFonts w:eastAsia="Times New Roman"/>
            </w:rPr>
            <w:t xml:space="preserve"> </w:t>
          </w:r>
        </w:sdtContent>
      </w:sdt>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lastRenderedPageBreak/>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158BD441" w14:textId="4EA41CF0" w:rsidR="00C817C7" w:rsidRDefault="008A2E8B" w:rsidP="00E2261D">
      <w:pPr>
        <w:spacing w:after="264"/>
        <w:ind w:left="1440" w:hanging="360"/>
        <w:rPr>
          <w:rFonts w:cs="Times New Roman"/>
          <w:bCs/>
          <w:szCs w:val="24"/>
        </w:rPr>
      </w:pPr>
      <w:sdt>
        <w:sdtPr>
          <w:rPr>
            <w:rFonts w:cs="Times New Roman"/>
            <w:szCs w:val="24"/>
          </w:rPr>
          <w:alias w:val="Show If"/>
          <w:tag w:val="FlowConditionShowIf"/>
          <w:id w:val="1622421481"/>
          <w:placeholder>
            <w:docPart w:val="3FD7C6DC495F4BAA98408A6A23A0ECA8"/>
          </w:placeholder>
          <w15:color w:val="23D160"/>
          <w15:appearance w15:val="tags"/>
        </w:sdtPr>
        <w:sdtEndPr/>
        <w:sdtContent>
          <w:proofErr w:type="spellStart"/>
          <w:r w:rsidR="00C817C7" w:rsidRPr="007F3488">
            <w:rPr>
              <w:rFonts w:cs="Times New Roman"/>
              <w:color w:val="C92C2C"/>
              <w:szCs w:val="24"/>
            </w:rPr>
            <w:t>yn_</w:t>
          </w:r>
          <w:r w:rsidR="00C817C7">
            <w:rPr>
              <w:rFonts w:cs="Times New Roman"/>
              <w:color w:val="C92C2C"/>
              <w:szCs w:val="24"/>
            </w:rPr>
            <w:t>architect</w:t>
          </w:r>
          <w:proofErr w:type="spellEnd"/>
          <w:r w:rsidR="00C817C7" w:rsidRPr="007F3488">
            <w:rPr>
              <w:rFonts w:cs="Times New Roman"/>
              <w:color w:val="C92C2C"/>
              <w:szCs w:val="24"/>
            </w:rPr>
            <w:t xml:space="preserve"> </w:t>
          </w:r>
          <w:r w:rsidR="00C817C7">
            <w:rPr>
              <w:rFonts w:cs="Times New Roman"/>
              <w:color w:val="A67F59"/>
              <w:szCs w:val="24"/>
            </w:rPr>
            <w:t>=</w:t>
          </w:r>
          <w:r w:rsidR="00C817C7" w:rsidRPr="007F3488">
            <w:rPr>
              <w:rFonts w:cs="Times New Roman"/>
              <w:color w:val="A67F59"/>
              <w:szCs w:val="24"/>
            </w:rPr>
            <w:t>=</w:t>
          </w:r>
          <w:r w:rsidR="00C817C7" w:rsidRPr="007F3488">
            <w:rPr>
              <w:rFonts w:cs="Times New Roman"/>
              <w:color w:val="C92C2C"/>
              <w:szCs w:val="24"/>
            </w:rPr>
            <w:t xml:space="preserve"> </w:t>
          </w:r>
          <w:r w:rsidR="00C817C7" w:rsidRPr="007F3488">
            <w:rPr>
              <w:rFonts w:cs="Times New Roman"/>
              <w:color w:val="5F6364"/>
              <w:szCs w:val="24"/>
            </w:rPr>
            <w:t>"</w:t>
          </w:r>
          <w:r w:rsidR="00C817C7" w:rsidRPr="007F3488">
            <w:rPr>
              <w:rFonts w:cs="Times New Roman"/>
              <w:color w:val="2F9C0A"/>
              <w:szCs w:val="24"/>
            </w:rPr>
            <w:t>Yes</w:t>
          </w:r>
          <w:r w:rsidR="00C817C7" w:rsidRPr="007F3488">
            <w:rPr>
              <w:rFonts w:cs="Times New Roman"/>
              <w:color w:val="5F6364"/>
              <w:szCs w:val="24"/>
            </w:rPr>
            <w:t>"</w:t>
          </w:r>
          <w:r w:rsidR="00C817C7" w:rsidRPr="007F3488">
            <w:rPr>
              <w:rFonts w:cs="Times New Roman"/>
              <w:color w:val="C92C2C"/>
              <w:szCs w:val="24"/>
            </w:rPr>
            <w:t xml:space="preserve"> </w:t>
          </w:r>
          <w:r w:rsidR="00373198" w:rsidRPr="00B51BD3">
            <w:rPr>
              <w:rFonts w:eastAsia="Times New Roman" w:cs="Times New Roman"/>
              <w:color w:val="A67F59"/>
              <w:szCs w:val="24"/>
            </w:rPr>
            <w:t>or</w:t>
          </w:r>
          <w:r w:rsidR="00373198">
            <w:rPr>
              <w:rFonts w:eastAsia="Times New Roman" w:cs="Times New Roman"/>
              <w:color w:val="A67F59"/>
              <w:szCs w:val="24"/>
            </w:rPr>
            <w:t xml:space="preserve"> </w:t>
          </w:r>
          <w:proofErr w:type="spellStart"/>
          <w:r w:rsidR="00373198" w:rsidRPr="007F3488">
            <w:rPr>
              <w:rFonts w:cs="Times New Roman"/>
              <w:color w:val="C92C2C"/>
              <w:szCs w:val="24"/>
            </w:rPr>
            <w:t>yn_</w:t>
          </w:r>
          <w:r w:rsidR="00373198">
            <w:rPr>
              <w:rFonts w:cs="Times New Roman"/>
              <w:color w:val="C92C2C"/>
              <w:szCs w:val="24"/>
            </w:rPr>
            <w:t>cc_architect</w:t>
          </w:r>
          <w:proofErr w:type="spellEnd"/>
          <w:r w:rsidR="00373198" w:rsidRPr="007F3488">
            <w:rPr>
              <w:rFonts w:cs="Times New Roman"/>
              <w:color w:val="C92C2C"/>
              <w:szCs w:val="24"/>
            </w:rPr>
            <w:t xml:space="preserve"> </w:t>
          </w:r>
          <w:r w:rsidR="00373198">
            <w:rPr>
              <w:rFonts w:cs="Times New Roman"/>
              <w:color w:val="A67F59"/>
              <w:szCs w:val="24"/>
            </w:rPr>
            <w:t>=</w:t>
          </w:r>
          <w:r w:rsidR="00373198" w:rsidRPr="007F3488">
            <w:rPr>
              <w:rFonts w:cs="Times New Roman"/>
              <w:color w:val="A67F59"/>
              <w:szCs w:val="24"/>
            </w:rPr>
            <w:t>=</w:t>
          </w:r>
          <w:r w:rsidR="00373198" w:rsidRPr="007F3488">
            <w:rPr>
              <w:rFonts w:cs="Times New Roman"/>
              <w:color w:val="C92C2C"/>
              <w:szCs w:val="24"/>
            </w:rPr>
            <w:t xml:space="preserve"> </w:t>
          </w:r>
          <w:r w:rsidR="00373198" w:rsidRPr="007F3488">
            <w:rPr>
              <w:rFonts w:cs="Times New Roman"/>
              <w:color w:val="5F6364"/>
              <w:szCs w:val="24"/>
            </w:rPr>
            <w:t>"</w:t>
          </w:r>
          <w:r w:rsidR="00373198" w:rsidRPr="007F3488">
            <w:rPr>
              <w:rFonts w:cs="Times New Roman"/>
              <w:color w:val="2F9C0A"/>
              <w:szCs w:val="24"/>
            </w:rPr>
            <w:t>Yes</w:t>
          </w:r>
          <w:r w:rsidR="00373198" w:rsidRPr="007F3488">
            <w:rPr>
              <w:rFonts w:cs="Times New Roman"/>
              <w:color w:val="5F6364"/>
              <w:szCs w:val="24"/>
            </w:rPr>
            <w:t>"</w:t>
          </w:r>
          <w:r w:rsidR="00373198">
            <w:rPr>
              <w:rFonts w:cs="Times New Roman"/>
              <w:color w:val="5F6364"/>
              <w:szCs w:val="24"/>
            </w:rPr>
            <w:t xml:space="preserve"> </w:t>
          </w:r>
        </w:sdtContent>
      </w:sdt>
    </w:p>
    <w:p w14:paraId="591441CE"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8D7260" w14:textId="05925003" w:rsidR="009A3C57" w:rsidRDefault="008A2E8B"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312910539"/>
          <w:placeholder>
            <w:docPart w:val="D6F1F00A58584640B2D13B063BEB1975"/>
          </w:placeholder>
          <w15:color w:val="23D160"/>
          <w15:appearance w15:val="tags"/>
        </w:sdtPr>
        <w:sdtEndPr>
          <w:rPr>
            <w:rStyle w:val="property1"/>
          </w:rPr>
        </w:sdtEndPr>
        <w:sdtContent>
          <w:r w:rsidR="009A3C57" w:rsidRPr="007F3488">
            <w:rPr>
              <w:rFonts w:eastAsia="Times New Roman" w:cs="Times New Roman"/>
              <w:color w:val="CCCCCC"/>
              <w:szCs w:val="24"/>
            </w:rPr>
            <w:t>###</w:t>
          </w:r>
        </w:sdtContent>
      </w:sdt>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lastRenderedPageBreak/>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A493B0D" w14:textId="3CCED881" w:rsidR="00D129F9" w:rsidRDefault="008A2E8B" w:rsidP="00827681">
      <w:pPr>
        <w:spacing w:after="264"/>
        <w:ind w:left="1350" w:hanging="630"/>
        <w:rPr>
          <w:rFonts w:cs="Times New Roman"/>
          <w:bCs/>
          <w:szCs w:val="24"/>
        </w:rPr>
      </w:pPr>
      <w:sdt>
        <w:sdtPr>
          <w:rPr>
            <w:rStyle w:val="property1"/>
            <w:rFonts w:eastAsia="Times New Roman" w:cs="Times New Roman"/>
            <w:szCs w:val="24"/>
          </w:rPr>
          <w:alias w:val="End If"/>
          <w:tag w:val="FlowConditionEndIf"/>
          <w:id w:val="-1409839027"/>
          <w:placeholder>
            <w:docPart w:val="E2B3775E9F0B485983BAD18EDC73410D"/>
          </w:placeholder>
          <w15:color w:val="23D160"/>
          <w15:appearance w15:val="tags"/>
        </w:sdtPr>
        <w:sdtEndPr>
          <w:rPr>
            <w:rStyle w:val="property1"/>
          </w:rPr>
        </w:sdtEndPr>
        <w:sdtContent>
          <w:r w:rsidR="00827681" w:rsidRPr="007F3488">
            <w:rPr>
              <w:rFonts w:eastAsia="Times New Roman" w:cs="Times New Roman"/>
              <w:color w:val="CCCCCC"/>
              <w:szCs w:val="24"/>
            </w:rPr>
            <w:t>###</w:t>
          </w:r>
        </w:sdtContent>
      </w:sdt>
    </w:p>
    <w:p w14:paraId="242FFDFB" w14:textId="1E8D4177" w:rsidR="00724D36" w:rsidRDefault="008A2E8B" w:rsidP="00724D36">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FA22F511A2104D4F9C451DC096919B3C"/>
          </w:placeholder>
          <w15:color w:val="23D160"/>
          <w15:appearance w15:val="tags"/>
        </w:sdtPr>
        <w:sdtEndPr/>
        <w:sdtContent>
          <w:r w:rsidR="00724D36">
            <w:rPr>
              <w:rStyle w:val="punctuation1"/>
              <w:rFonts w:eastAsia="Times New Roman"/>
            </w:rPr>
            <w:t>"</w:t>
          </w:r>
          <w:r w:rsidR="00724D36">
            <w:rPr>
              <w:rStyle w:val="string3"/>
              <w:rFonts w:eastAsia="Times New Roman"/>
            </w:rPr>
            <w:t>Nuisance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Style w:val="punctuation1"/>
              <w:rFonts w:eastAsia="Times New Roman"/>
            </w:rPr>
            <w:t>"</w:t>
          </w:r>
          <w:r w:rsidR="00CE0619">
            <w:rPr>
              <w:rStyle w:val="string3"/>
              <w:rFonts w:eastAsia="Times New Roman"/>
            </w:rPr>
            <w:t>Nuisance</w:t>
          </w:r>
          <w:r w:rsidR="00CE0619">
            <w:rPr>
              <w:rStyle w:val="punctuation1"/>
              <w:rFonts w:eastAsia="Times New Roman"/>
            </w:rPr>
            <w:t>"</w:t>
          </w:r>
          <w:r w:rsidR="00CE0619">
            <w:rPr>
              <w:rStyle w:val="tag1"/>
              <w:rFonts w:eastAsia="Times New Roman"/>
            </w:rPr>
            <w:t xml:space="preserve"> </w:t>
          </w:r>
          <w:r w:rsidR="00CE0619">
            <w:rPr>
              <w:rStyle w:val="operator1"/>
              <w:rFonts w:eastAsia="Times New Roman"/>
            </w:rPr>
            <w:t>in</w:t>
          </w:r>
          <w:r w:rsidR="00CE0619">
            <w:rPr>
              <w:rStyle w:val="tag1"/>
              <w:rFonts w:eastAsia="Times New Roman"/>
            </w:rPr>
            <w:t xml:space="preserve"> </w:t>
          </w:r>
          <w:proofErr w:type="spellStart"/>
          <w:r w:rsidR="00CE0619">
            <w:rPr>
              <w:rStyle w:val="property1"/>
              <w:rFonts w:eastAsia="Times New Roman"/>
            </w:rPr>
            <w:t>checkbox_potential_cross_claims</w:t>
          </w:r>
          <w:proofErr w:type="spellEnd"/>
          <w:r w:rsidR="00CE0619">
            <w:rPr>
              <w:rStyle w:val="property1"/>
              <w:rFonts w:eastAsia="Times New Roman"/>
            </w:rPr>
            <w:t xml:space="preserve"> </w:t>
          </w:r>
        </w:sdtContent>
      </w:sdt>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w:t>
      </w:r>
      <w:r>
        <w:rPr>
          <w:rFonts w:cs="Times New Roman"/>
          <w:bCs/>
          <w:szCs w:val="24"/>
        </w:rPr>
        <w:lastRenderedPageBreak/>
        <w:t>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2CD04C32" w14:textId="619F7F9F" w:rsidR="00761E75" w:rsidRPr="002B6C02" w:rsidRDefault="008A2E8B" w:rsidP="00E2261D">
      <w:pPr>
        <w:spacing w:after="264"/>
        <w:ind w:left="1440" w:hanging="360"/>
        <w:rPr>
          <w:rFonts w:cs="Times New Roman"/>
          <w:szCs w:val="24"/>
        </w:rPr>
      </w:pPr>
      <w:sdt>
        <w:sdtPr>
          <w:rPr>
            <w:rFonts w:cs="Times New Roman"/>
            <w:szCs w:val="24"/>
          </w:rPr>
          <w:alias w:val="Show If"/>
          <w:tag w:val="FlowConditionShowIf"/>
          <w:id w:val="-2052370495"/>
          <w:placeholder>
            <w:docPart w:val="05183D14D797437D83F600218B433140"/>
          </w:placeholder>
          <w15:color w:val="23D160"/>
          <w15:appearance w15:val="tags"/>
        </w:sdtPr>
        <w:sdtEndPr/>
        <w:sdtContent>
          <w:r w:rsidR="00CE0619">
            <w:rPr>
              <w:rFonts w:cs="Times New Roman"/>
              <w:color w:val="C92C2C"/>
              <w:szCs w:val="24"/>
            </w:rPr>
            <w:t>(</w:t>
          </w:r>
          <w:proofErr w:type="spellStart"/>
          <w:r w:rsidR="00761E75" w:rsidRPr="002B6C02">
            <w:rPr>
              <w:rFonts w:cs="Times New Roman"/>
              <w:color w:val="C92C2C"/>
              <w:szCs w:val="24"/>
            </w:rPr>
            <w:t>yn_maintain</w:t>
          </w:r>
          <w:proofErr w:type="spellEnd"/>
          <w:r w:rsidR="00761E75" w:rsidRPr="002B6C02">
            <w:rPr>
              <w:rFonts w:cs="Times New Roman"/>
              <w:color w:val="C92C2C"/>
              <w:szCs w:val="24"/>
            </w:rPr>
            <w:t xml:space="preserve"> </w:t>
          </w:r>
          <w:r w:rsidR="00761E75" w:rsidRPr="002B6C02">
            <w:rPr>
              <w:rFonts w:cs="Times New Roman"/>
              <w:color w:val="A67F59"/>
              <w:szCs w:val="24"/>
            </w:rPr>
            <w:t>==</w:t>
          </w:r>
          <w:r w:rsidR="00761E75" w:rsidRPr="002B6C02">
            <w:rPr>
              <w:rFonts w:cs="Times New Roman"/>
              <w:color w:val="C92C2C"/>
              <w:szCs w:val="24"/>
            </w:rPr>
            <w:t xml:space="preserve"> </w:t>
          </w:r>
          <w:r w:rsidR="00761E75" w:rsidRPr="002B6C02">
            <w:rPr>
              <w:rFonts w:cs="Times New Roman"/>
              <w:color w:val="5F6364"/>
              <w:szCs w:val="24"/>
            </w:rPr>
            <w:t>"</w:t>
          </w:r>
          <w:r w:rsidR="00761E75" w:rsidRPr="002B6C02">
            <w:rPr>
              <w:rFonts w:cs="Times New Roman"/>
              <w:color w:val="2F9C0A"/>
              <w:szCs w:val="24"/>
            </w:rPr>
            <w:t>Yes</w:t>
          </w:r>
          <w:r w:rsidR="00761E75" w:rsidRPr="002B6C02">
            <w:rPr>
              <w:rFonts w:cs="Times New Roman"/>
              <w:color w:val="5F6364"/>
              <w:szCs w:val="24"/>
            </w:rPr>
            <w:t xml:space="preserve">" </w:t>
          </w:r>
          <w:r w:rsidR="00761E75" w:rsidRPr="002B6C02">
            <w:rPr>
              <w:rFonts w:cs="Times New Roman"/>
              <w:color w:val="A67F59"/>
              <w:szCs w:val="24"/>
            </w:rPr>
            <w:t xml:space="preserve">and </w:t>
          </w:r>
          <w:r w:rsidR="00761E75" w:rsidRPr="002B6C02">
            <w:rPr>
              <w:rFonts w:cs="Times New Roman"/>
              <w:color w:val="5F6364"/>
              <w:szCs w:val="24"/>
            </w:rPr>
            <w:t>"</w:t>
          </w:r>
          <w:r w:rsidR="00761E75" w:rsidRPr="002B6C02">
            <w:rPr>
              <w:rFonts w:cs="Times New Roman"/>
              <w:color w:val="2F9C0A"/>
              <w:szCs w:val="24"/>
            </w:rPr>
            <w:t xml:space="preserve">Breach of </w:t>
          </w:r>
          <w:proofErr w:type="spellStart"/>
          <w:r w:rsidR="00761E75" w:rsidRPr="002B6C02">
            <w:rPr>
              <w:rFonts w:cs="Times New Roman"/>
              <w:color w:val="2F9C0A"/>
              <w:szCs w:val="24"/>
            </w:rPr>
            <w:t>CC&amp;Rs</w:t>
          </w:r>
          <w:proofErr w:type="spellEnd"/>
          <w:r w:rsidR="00761E75" w:rsidRPr="002B6C02">
            <w:rPr>
              <w:rFonts w:cs="Times New Roman"/>
              <w:color w:val="5F6364"/>
              <w:szCs w:val="24"/>
            </w:rPr>
            <w:t xml:space="preserve">" </w:t>
          </w:r>
          <w:r w:rsidR="00761E75" w:rsidRPr="002B6C02">
            <w:rPr>
              <w:rStyle w:val="operator1"/>
              <w:rFonts w:eastAsia="Times New Roman"/>
            </w:rPr>
            <w:t>in</w:t>
          </w:r>
          <w:r w:rsidR="00761E75" w:rsidRPr="002B6C02">
            <w:rPr>
              <w:rFonts w:cs="Times New Roman"/>
              <w:color w:val="5F6364"/>
              <w:szCs w:val="24"/>
            </w:rPr>
            <w:t xml:space="preserve"> </w:t>
          </w:r>
          <w:proofErr w:type="spellStart"/>
          <w:r w:rsidR="00761E75" w:rsidRPr="002B6C02">
            <w:rPr>
              <w:rFonts w:cs="Times New Roman"/>
              <w:color w:val="C92C2C"/>
              <w:szCs w:val="24"/>
            </w:rPr>
            <w:t>checkbox_potential_claims</w:t>
          </w:r>
          <w:proofErr w:type="spellEnd"/>
          <w:r w:rsidR="00761E75" w:rsidRPr="002B6C02">
            <w:rPr>
              <w:rFonts w:cs="Times New Roman"/>
              <w:color w:val="C92C2C"/>
              <w:szCs w:val="24"/>
            </w:rPr>
            <w:t xml:space="preserve"> </w:t>
          </w:r>
          <w:r w:rsidR="00761E75" w:rsidRPr="002B6C02">
            <w:rPr>
              <w:rFonts w:cs="Times New Roman"/>
              <w:color w:val="A67F59"/>
              <w:szCs w:val="24"/>
            </w:rPr>
            <w:t>and</w:t>
          </w:r>
          <w:r w:rsidR="00761E75" w:rsidRPr="002B6C02">
            <w:rPr>
              <w:rStyle w:val="operator1"/>
              <w:rFonts w:eastAsia="Times New Roman"/>
            </w:rPr>
            <w:t xml:space="preserve"> </w:t>
          </w:r>
          <w:r w:rsidR="00761E75" w:rsidRPr="002B6C02">
            <w:rPr>
              <w:rFonts w:cs="Times New Roman"/>
              <w:color w:val="5F6364"/>
              <w:szCs w:val="24"/>
            </w:rPr>
            <w:t>"</w:t>
          </w:r>
          <w:r w:rsidR="00761E75" w:rsidRPr="002B6C02">
            <w:rPr>
              <w:rFonts w:cs="Times New Roman"/>
              <w:color w:val="2F9C0A"/>
              <w:szCs w:val="24"/>
            </w:rPr>
            <w:t>Negligence</w:t>
          </w:r>
          <w:r w:rsidR="00761E75" w:rsidRPr="002B6C02">
            <w:rPr>
              <w:rFonts w:cs="Times New Roman"/>
              <w:color w:val="5F6364"/>
              <w:szCs w:val="24"/>
            </w:rPr>
            <w:t>"</w:t>
          </w:r>
          <w:r w:rsidR="00761E75" w:rsidRPr="002B6C02">
            <w:rPr>
              <w:rFonts w:cs="Times New Roman"/>
              <w:color w:val="C92C2C"/>
              <w:szCs w:val="24"/>
            </w:rPr>
            <w:t xml:space="preserve"> </w:t>
          </w:r>
          <w:r w:rsidR="00761E75" w:rsidRPr="002B6C02">
            <w:rPr>
              <w:rStyle w:val="operator1"/>
              <w:rFonts w:eastAsia="Times New Roman"/>
            </w:rPr>
            <w:t>in</w:t>
          </w:r>
          <w:r w:rsidR="00761E75" w:rsidRPr="002B6C02">
            <w:rPr>
              <w:rFonts w:cs="Times New Roman"/>
              <w:color w:val="C92C2C"/>
              <w:szCs w:val="24"/>
            </w:rPr>
            <w:t xml:space="preserve"> </w:t>
          </w:r>
          <w:proofErr w:type="spellStart"/>
          <w:r w:rsidR="00761E75" w:rsidRPr="002B6C02">
            <w:rPr>
              <w:rFonts w:cs="Times New Roman"/>
              <w:color w:val="C92C2C"/>
              <w:szCs w:val="24"/>
            </w:rPr>
            <w:t>checkbox_potential_claims</w:t>
          </w:r>
          <w:proofErr w:type="spellEnd"/>
          <w:r w:rsidR="00CE0619">
            <w:rPr>
              <w:rFonts w:cs="Times New Roman"/>
              <w:color w:val="C92C2C"/>
              <w:szCs w:val="24"/>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Fonts w:cs="Times New Roman"/>
              <w:color w:val="C92C2C"/>
              <w:szCs w:val="24"/>
            </w:rPr>
            <w:t>(</w:t>
          </w:r>
          <w:proofErr w:type="spellStart"/>
          <w:r w:rsidR="00CE0619" w:rsidRPr="002B6C02">
            <w:rPr>
              <w:rFonts w:cs="Times New Roman"/>
              <w:color w:val="C92C2C"/>
              <w:szCs w:val="24"/>
            </w:rPr>
            <w:t>yn_</w:t>
          </w:r>
          <w:r w:rsidR="00CE0619">
            <w:rPr>
              <w:rFonts w:cs="Times New Roman"/>
              <w:color w:val="C92C2C"/>
              <w:szCs w:val="24"/>
            </w:rPr>
            <w:t>cc_</w:t>
          </w:r>
          <w:r w:rsidR="00CE0619" w:rsidRPr="002B6C02">
            <w:rPr>
              <w:rFonts w:cs="Times New Roman"/>
              <w:color w:val="C92C2C"/>
              <w:szCs w:val="24"/>
            </w:rPr>
            <w:t>maintain</w:t>
          </w:r>
          <w:proofErr w:type="spellEnd"/>
          <w:r w:rsidR="00CE0619" w:rsidRPr="002B6C02">
            <w:rPr>
              <w:rFonts w:cs="Times New Roman"/>
              <w:color w:val="C92C2C"/>
              <w:szCs w:val="24"/>
            </w:rPr>
            <w:t xml:space="preserve"> </w:t>
          </w:r>
          <w:r w:rsidR="00CE0619" w:rsidRPr="002B6C02">
            <w:rPr>
              <w:rFonts w:cs="Times New Roman"/>
              <w:color w:val="A67F59"/>
              <w:szCs w:val="24"/>
            </w:rPr>
            <w:t>==</w:t>
          </w:r>
          <w:r w:rsidR="00CE0619" w:rsidRPr="002B6C02">
            <w:rPr>
              <w:rFonts w:cs="Times New Roman"/>
              <w:color w:val="C92C2C"/>
              <w:szCs w:val="24"/>
            </w:rPr>
            <w:t xml:space="preserve"> </w:t>
          </w:r>
          <w:r w:rsidR="00CE0619" w:rsidRPr="002B6C02">
            <w:rPr>
              <w:rFonts w:cs="Times New Roman"/>
              <w:color w:val="5F6364"/>
              <w:szCs w:val="24"/>
            </w:rPr>
            <w:t>"</w:t>
          </w:r>
          <w:r w:rsidR="00CE0619" w:rsidRPr="002B6C02">
            <w:rPr>
              <w:rFonts w:cs="Times New Roman"/>
              <w:color w:val="2F9C0A"/>
              <w:szCs w:val="24"/>
            </w:rPr>
            <w:t>Yes</w:t>
          </w:r>
          <w:r w:rsidR="00CE0619" w:rsidRPr="002B6C02">
            <w:rPr>
              <w:rFonts w:cs="Times New Roman"/>
              <w:color w:val="5F6364"/>
              <w:szCs w:val="24"/>
            </w:rPr>
            <w:t xml:space="preserve">" </w:t>
          </w:r>
          <w:r w:rsidR="00CE0619" w:rsidRPr="002B6C02">
            <w:rPr>
              <w:rFonts w:cs="Times New Roman"/>
              <w:color w:val="A67F59"/>
              <w:szCs w:val="24"/>
            </w:rPr>
            <w:t xml:space="preserve">and </w:t>
          </w:r>
          <w:r w:rsidR="00CE0619" w:rsidRPr="002B6C02">
            <w:rPr>
              <w:rFonts w:cs="Times New Roman"/>
              <w:color w:val="5F6364"/>
              <w:szCs w:val="24"/>
            </w:rPr>
            <w:t>"</w:t>
          </w:r>
          <w:r w:rsidR="00CE0619" w:rsidRPr="002B6C02">
            <w:rPr>
              <w:rFonts w:cs="Times New Roman"/>
              <w:color w:val="2F9C0A"/>
              <w:szCs w:val="24"/>
            </w:rPr>
            <w:t xml:space="preserve">Breach of </w:t>
          </w:r>
          <w:proofErr w:type="spellStart"/>
          <w:r w:rsidR="00CE0619" w:rsidRPr="002B6C02">
            <w:rPr>
              <w:rFonts w:cs="Times New Roman"/>
              <w:color w:val="2F9C0A"/>
              <w:szCs w:val="24"/>
            </w:rPr>
            <w:t>CC&amp;Rs</w:t>
          </w:r>
          <w:proofErr w:type="spellEnd"/>
          <w:r w:rsidR="00CE0619" w:rsidRPr="002B6C02">
            <w:rPr>
              <w:rFonts w:cs="Times New Roman"/>
              <w:color w:val="5F6364"/>
              <w:szCs w:val="24"/>
            </w:rPr>
            <w:t xml:space="preserve">" </w:t>
          </w:r>
          <w:r w:rsidR="00CE0619" w:rsidRPr="002B6C02">
            <w:rPr>
              <w:rStyle w:val="operator1"/>
              <w:rFonts w:eastAsia="Times New Roman"/>
            </w:rPr>
            <w:t>in</w:t>
          </w:r>
          <w:r w:rsidR="00CE0619" w:rsidRPr="002B6C02">
            <w:rPr>
              <w:rFonts w:cs="Times New Roman"/>
              <w:color w:val="5F6364"/>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sidRPr="002B6C02">
            <w:rPr>
              <w:rFonts w:cs="Times New Roman"/>
              <w:color w:val="C92C2C"/>
              <w:szCs w:val="24"/>
            </w:rPr>
            <w:t xml:space="preserve"> </w:t>
          </w:r>
          <w:r w:rsidR="00CE0619" w:rsidRPr="002B6C02">
            <w:rPr>
              <w:rFonts w:cs="Times New Roman"/>
              <w:color w:val="A67F59"/>
              <w:szCs w:val="24"/>
            </w:rPr>
            <w:t>and</w:t>
          </w:r>
          <w:r w:rsidR="00CE0619" w:rsidRPr="002B6C02">
            <w:rPr>
              <w:rStyle w:val="operator1"/>
              <w:rFonts w:eastAsia="Times New Roman"/>
            </w:rPr>
            <w:t xml:space="preserve"> </w:t>
          </w:r>
          <w:r w:rsidR="00CE0619" w:rsidRPr="002B6C02">
            <w:rPr>
              <w:rFonts w:cs="Times New Roman"/>
              <w:color w:val="5F6364"/>
              <w:szCs w:val="24"/>
            </w:rPr>
            <w:t>"</w:t>
          </w:r>
          <w:r w:rsidR="00CE0619" w:rsidRPr="002B6C02">
            <w:rPr>
              <w:rFonts w:cs="Times New Roman"/>
              <w:color w:val="2F9C0A"/>
              <w:szCs w:val="24"/>
            </w:rPr>
            <w:t>Negligence</w:t>
          </w:r>
          <w:r w:rsidR="00CE0619" w:rsidRPr="002B6C02">
            <w:rPr>
              <w:rFonts w:cs="Times New Roman"/>
              <w:color w:val="5F6364"/>
              <w:szCs w:val="24"/>
            </w:rPr>
            <w:t>"</w:t>
          </w:r>
          <w:r w:rsidR="00CE0619" w:rsidRPr="002B6C02">
            <w:rPr>
              <w:rFonts w:cs="Times New Roman"/>
              <w:color w:val="C92C2C"/>
              <w:szCs w:val="24"/>
            </w:rPr>
            <w:t xml:space="preserve"> </w:t>
          </w:r>
          <w:r w:rsidR="00CE0619" w:rsidRPr="002B6C02">
            <w:rPr>
              <w:rStyle w:val="operator1"/>
              <w:rFonts w:eastAsia="Times New Roman"/>
            </w:rPr>
            <w:t>in</w:t>
          </w:r>
          <w:r w:rsidR="00CE0619" w:rsidRPr="002B6C02">
            <w:rPr>
              <w:rFonts w:cs="Times New Roman"/>
              <w:color w:val="C92C2C"/>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Pr>
              <w:rFonts w:cs="Times New Roman"/>
              <w:color w:val="C92C2C"/>
              <w:szCs w:val="24"/>
            </w:rPr>
            <w:t xml:space="preserve">) </w:t>
          </w:r>
        </w:sdtContent>
      </w:sdt>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5C68FE8F" w14:textId="1275A65C" w:rsidR="007E2199" w:rsidRDefault="008A2E8B"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ACD7A62B4229467A84B3FA477EDBF331"/>
          </w:placeholder>
          <w15:color w:val="23D160"/>
          <w15:appearance w15:val="tags"/>
        </w:sdtPr>
        <w:sdtEndPr>
          <w:rPr>
            <w:rStyle w:val="property1"/>
          </w:rPr>
        </w:sdtEndPr>
        <w:sdtContent>
          <w:r w:rsidR="00761E75" w:rsidRPr="002B6C02">
            <w:rPr>
              <w:rFonts w:eastAsia="Times New Roman" w:cs="Times New Roman"/>
              <w:color w:val="CCCCCC"/>
              <w:szCs w:val="24"/>
            </w:rPr>
            <w:t>###</w:t>
          </w:r>
        </w:sdtContent>
      </w:sdt>
    </w:p>
    <w:p w14:paraId="5DDF5260" w14:textId="203A8938" w:rsidR="003B40A2" w:rsidRDefault="008A2E8B" w:rsidP="00E2261D">
      <w:pPr>
        <w:spacing w:after="264"/>
        <w:ind w:left="1440" w:hanging="360"/>
        <w:rPr>
          <w:rFonts w:cs="Times New Roman"/>
          <w:szCs w:val="24"/>
        </w:rPr>
      </w:pPr>
      <w:sdt>
        <w:sdtPr>
          <w:rPr>
            <w:rFonts w:cs="Times New Roman"/>
            <w:szCs w:val="24"/>
          </w:rPr>
          <w:alias w:val="Show If"/>
          <w:tag w:val="FlowConditionShowIf"/>
          <w:id w:val="1044795546"/>
          <w:placeholder>
            <w:docPart w:val="5F45899BBDD94DA08ADA589C65558EDB"/>
          </w:placeholder>
          <w15:color w:val="23D160"/>
          <w15:appearance w15:val="tags"/>
        </w:sdtPr>
        <w:sdtEndPr/>
        <w:sdtContent>
          <w:r w:rsidR="00612AA1">
            <w:rPr>
              <w:rFonts w:cs="Times New Roman"/>
              <w:color w:val="C92C2C"/>
              <w:szCs w:val="24"/>
            </w:rPr>
            <w:t>(</w:t>
          </w:r>
          <w:proofErr w:type="spellStart"/>
          <w:r w:rsidR="003B40A2" w:rsidRPr="002B6C02">
            <w:rPr>
              <w:rFonts w:cs="Times New Roman"/>
              <w:color w:val="C92C2C"/>
              <w:szCs w:val="24"/>
            </w:rPr>
            <w:t>yn_maintain</w:t>
          </w:r>
          <w:proofErr w:type="spellEnd"/>
          <w:r w:rsidR="003B40A2" w:rsidRPr="002B6C02">
            <w:rPr>
              <w:rFonts w:cs="Times New Roman"/>
              <w:color w:val="C92C2C"/>
              <w:szCs w:val="24"/>
            </w:rPr>
            <w:t xml:space="preserve"> </w:t>
          </w:r>
          <w:r w:rsidR="003B40A2" w:rsidRPr="002B6C02">
            <w:rPr>
              <w:rFonts w:cs="Times New Roman"/>
              <w:color w:val="A67F59"/>
              <w:szCs w:val="24"/>
            </w:rPr>
            <w:t>==</w:t>
          </w:r>
          <w:r w:rsidR="003B40A2" w:rsidRPr="002B6C02">
            <w:rPr>
              <w:rFonts w:cs="Times New Roman"/>
              <w:color w:val="C92C2C"/>
              <w:szCs w:val="24"/>
            </w:rPr>
            <w:t xml:space="preserve"> </w:t>
          </w:r>
          <w:r w:rsidR="003B40A2" w:rsidRPr="002B6C02">
            <w:rPr>
              <w:rFonts w:cs="Times New Roman"/>
              <w:color w:val="5F6364"/>
              <w:szCs w:val="24"/>
            </w:rPr>
            <w:t>"</w:t>
          </w:r>
          <w:r w:rsidR="003B40A2" w:rsidRPr="002B6C02">
            <w:rPr>
              <w:rFonts w:cs="Times New Roman"/>
              <w:color w:val="2F9C0A"/>
              <w:szCs w:val="24"/>
            </w:rPr>
            <w:t>Yes</w:t>
          </w:r>
          <w:r w:rsidR="003B40A2" w:rsidRPr="002B6C02">
            <w:rPr>
              <w:rFonts w:cs="Times New Roman"/>
              <w:color w:val="5F6364"/>
              <w:szCs w:val="24"/>
            </w:rPr>
            <w:t xml:space="preserve">" </w:t>
          </w:r>
          <w:r w:rsidR="003B40A2" w:rsidRPr="002B6C02">
            <w:rPr>
              <w:rFonts w:cs="Times New Roman"/>
              <w:color w:val="A67F59"/>
              <w:szCs w:val="24"/>
            </w:rPr>
            <w:t xml:space="preserve">and </w:t>
          </w:r>
          <w:r w:rsidR="003B40A2" w:rsidRPr="002B6C02">
            <w:rPr>
              <w:rFonts w:cs="Times New Roman"/>
              <w:color w:val="5F6364"/>
              <w:szCs w:val="24"/>
            </w:rPr>
            <w:t>"</w:t>
          </w:r>
          <w:r w:rsidR="003B40A2" w:rsidRPr="002B6C02">
            <w:rPr>
              <w:rFonts w:cs="Times New Roman"/>
              <w:color w:val="2F9C0A"/>
              <w:szCs w:val="24"/>
            </w:rPr>
            <w:t xml:space="preserve">Breach of </w:t>
          </w:r>
          <w:proofErr w:type="spellStart"/>
          <w:r w:rsidR="003B40A2" w:rsidRPr="002B6C02">
            <w:rPr>
              <w:rFonts w:cs="Times New Roman"/>
              <w:color w:val="2F9C0A"/>
              <w:szCs w:val="24"/>
            </w:rPr>
            <w:t>CC&amp;Rs</w:t>
          </w:r>
          <w:proofErr w:type="spellEnd"/>
          <w:r w:rsidR="003B40A2" w:rsidRPr="002B6C02">
            <w:rPr>
              <w:rFonts w:cs="Times New Roman"/>
              <w:color w:val="5F6364"/>
              <w:szCs w:val="24"/>
            </w:rPr>
            <w:t xml:space="preserve">" </w:t>
          </w:r>
          <w:r w:rsidR="00920379">
            <w:rPr>
              <w:rStyle w:val="operator1"/>
              <w:rFonts w:eastAsia="Times New Roman"/>
            </w:rPr>
            <w:t>not i</w:t>
          </w:r>
          <w:r w:rsidR="003B40A2" w:rsidRPr="002B6C02">
            <w:rPr>
              <w:rStyle w:val="operator1"/>
              <w:rFonts w:eastAsia="Times New Roman"/>
            </w:rPr>
            <w:t>n</w:t>
          </w:r>
          <w:r w:rsidR="003B40A2" w:rsidRPr="002B6C02">
            <w:rPr>
              <w:rFonts w:cs="Times New Roman"/>
              <w:color w:val="5F6364"/>
              <w:szCs w:val="24"/>
            </w:rPr>
            <w:t xml:space="preserve"> </w:t>
          </w:r>
          <w:proofErr w:type="spellStart"/>
          <w:r w:rsidR="003B40A2" w:rsidRPr="002B6C02">
            <w:rPr>
              <w:rFonts w:cs="Times New Roman"/>
              <w:color w:val="C92C2C"/>
              <w:szCs w:val="24"/>
            </w:rPr>
            <w:t>checkbox_potential_claims</w:t>
          </w:r>
          <w:proofErr w:type="spellEnd"/>
          <w:r w:rsidR="003B40A2" w:rsidRPr="002B6C02">
            <w:rPr>
              <w:rFonts w:cs="Times New Roman"/>
              <w:color w:val="C92C2C"/>
              <w:szCs w:val="24"/>
            </w:rPr>
            <w:t xml:space="preserve"> </w:t>
          </w:r>
          <w:r w:rsidR="003B40A2" w:rsidRPr="002B6C02">
            <w:rPr>
              <w:rFonts w:cs="Times New Roman"/>
              <w:color w:val="A67F59"/>
              <w:szCs w:val="24"/>
            </w:rPr>
            <w:t>and</w:t>
          </w:r>
          <w:r w:rsidR="003B40A2" w:rsidRPr="002B6C02">
            <w:rPr>
              <w:rStyle w:val="operator1"/>
              <w:rFonts w:eastAsia="Times New Roman"/>
            </w:rPr>
            <w:t xml:space="preserve"> </w:t>
          </w:r>
          <w:r w:rsidR="003B40A2" w:rsidRPr="002B6C02">
            <w:rPr>
              <w:rFonts w:cs="Times New Roman"/>
              <w:color w:val="5F6364"/>
              <w:szCs w:val="24"/>
            </w:rPr>
            <w:t>"</w:t>
          </w:r>
          <w:r w:rsidR="003B40A2" w:rsidRPr="002B6C02">
            <w:rPr>
              <w:rFonts w:cs="Times New Roman"/>
              <w:color w:val="2F9C0A"/>
              <w:szCs w:val="24"/>
            </w:rPr>
            <w:t>Negligence</w:t>
          </w:r>
          <w:r w:rsidR="003B40A2" w:rsidRPr="002B6C02">
            <w:rPr>
              <w:rFonts w:cs="Times New Roman"/>
              <w:color w:val="5F6364"/>
              <w:szCs w:val="24"/>
            </w:rPr>
            <w:t>"</w:t>
          </w:r>
          <w:r w:rsidR="003B40A2" w:rsidRPr="002B6C02">
            <w:rPr>
              <w:rFonts w:cs="Times New Roman"/>
              <w:color w:val="C92C2C"/>
              <w:szCs w:val="24"/>
            </w:rPr>
            <w:t xml:space="preserve"> </w:t>
          </w:r>
          <w:r w:rsidR="003B40A2" w:rsidRPr="002B6C02">
            <w:rPr>
              <w:rStyle w:val="operator1"/>
              <w:rFonts w:eastAsia="Times New Roman"/>
            </w:rPr>
            <w:t>in</w:t>
          </w:r>
          <w:r w:rsidR="003B40A2" w:rsidRPr="002B6C02">
            <w:rPr>
              <w:rFonts w:cs="Times New Roman"/>
              <w:color w:val="C92C2C"/>
              <w:szCs w:val="24"/>
            </w:rPr>
            <w:t xml:space="preserve"> </w:t>
          </w:r>
          <w:proofErr w:type="spellStart"/>
          <w:r w:rsidR="003B40A2" w:rsidRPr="002B6C02">
            <w:rPr>
              <w:rFonts w:cs="Times New Roman"/>
              <w:color w:val="C92C2C"/>
              <w:szCs w:val="24"/>
            </w:rPr>
            <w:t>checkbox_potential_claims</w:t>
          </w:r>
          <w:proofErr w:type="spellEnd"/>
          <w:r w:rsidR="00612AA1">
            <w:rPr>
              <w:rFonts w:cs="Times New Roman"/>
              <w:color w:val="C92C2C"/>
              <w:szCs w:val="24"/>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Fonts w:cs="Times New Roman"/>
              <w:color w:val="C92C2C"/>
              <w:szCs w:val="24"/>
            </w:rPr>
            <w:t>(</w:t>
          </w:r>
          <w:proofErr w:type="spellStart"/>
          <w:r w:rsidR="00612AA1" w:rsidRPr="002B6C02">
            <w:rPr>
              <w:rFonts w:cs="Times New Roman"/>
              <w:color w:val="C92C2C"/>
              <w:szCs w:val="24"/>
            </w:rPr>
            <w:t>yn_</w:t>
          </w:r>
          <w:r w:rsidR="00612AA1">
            <w:rPr>
              <w:rFonts w:cs="Times New Roman"/>
              <w:color w:val="C92C2C"/>
              <w:szCs w:val="24"/>
            </w:rPr>
            <w:t>cc_</w:t>
          </w:r>
          <w:r w:rsidR="00612AA1" w:rsidRPr="002B6C02">
            <w:rPr>
              <w:rFonts w:cs="Times New Roman"/>
              <w:color w:val="C92C2C"/>
              <w:szCs w:val="24"/>
            </w:rPr>
            <w:t>maintain</w:t>
          </w:r>
          <w:proofErr w:type="spellEnd"/>
          <w:r w:rsidR="00612AA1" w:rsidRPr="002B6C02">
            <w:rPr>
              <w:rFonts w:cs="Times New Roman"/>
              <w:color w:val="C92C2C"/>
              <w:szCs w:val="24"/>
            </w:rPr>
            <w:t xml:space="preserve"> </w:t>
          </w:r>
          <w:r w:rsidR="00612AA1" w:rsidRPr="002B6C02">
            <w:rPr>
              <w:rFonts w:cs="Times New Roman"/>
              <w:color w:val="A67F59"/>
              <w:szCs w:val="24"/>
            </w:rPr>
            <w:t>==</w:t>
          </w:r>
          <w:r w:rsidR="00612AA1" w:rsidRPr="002B6C02">
            <w:rPr>
              <w:rFonts w:cs="Times New Roman"/>
              <w:color w:val="C92C2C"/>
              <w:szCs w:val="24"/>
            </w:rPr>
            <w:t xml:space="preserve"> </w:t>
          </w:r>
          <w:r w:rsidR="00612AA1" w:rsidRPr="002B6C02">
            <w:rPr>
              <w:rFonts w:cs="Times New Roman"/>
              <w:color w:val="5F6364"/>
              <w:szCs w:val="24"/>
            </w:rPr>
            <w:t>"</w:t>
          </w:r>
          <w:r w:rsidR="00612AA1" w:rsidRPr="002B6C02">
            <w:rPr>
              <w:rFonts w:cs="Times New Roman"/>
              <w:color w:val="2F9C0A"/>
              <w:szCs w:val="24"/>
            </w:rPr>
            <w:t>Yes</w:t>
          </w:r>
          <w:r w:rsidR="00612AA1" w:rsidRPr="002B6C02">
            <w:rPr>
              <w:rFonts w:cs="Times New Roman"/>
              <w:color w:val="5F6364"/>
              <w:szCs w:val="24"/>
            </w:rPr>
            <w:t xml:space="preserve">" </w:t>
          </w:r>
          <w:r w:rsidR="00612AA1" w:rsidRPr="002B6C02">
            <w:rPr>
              <w:rFonts w:cs="Times New Roman"/>
              <w:color w:val="A67F59"/>
              <w:szCs w:val="24"/>
            </w:rPr>
            <w:t xml:space="preserve">and </w:t>
          </w:r>
          <w:r w:rsidR="00612AA1" w:rsidRPr="002B6C02">
            <w:rPr>
              <w:rFonts w:cs="Times New Roman"/>
              <w:color w:val="5F6364"/>
              <w:szCs w:val="24"/>
            </w:rPr>
            <w:t>"</w:t>
          </w:r>
          <w:r w:rsidR="00612AA1" w:rsidRPr="002B6C02">
            <w:rPr>
              <w:rFonts w:cs="Times New Roman"/>
              <w:color w:val="2F9C0A"/>
              <w:szCs w:val="24"/>
            </w:rPr>
            <w:t xml:space="preserve">Breach of </w:t>
          </w:r>
          <w:proofErr w:type="spellStart"/>
          <w:r w:rsidR="00612AA1" w:rsidRPr="002B6C02">
            <w:rPr>
              <w:rFonts w:cs="Times New Roman"/>
              <w:color w:val="2F9C0A"/>
              <w:szCs w:val="24"/>
            </w:rPr>
            <w:t>CC&amp;Rs</w:t>
          </w:r>
          <w:proofErr w:type="spellEnd"/>
          <w:r w:rsidR="00612AA1" w:rsidRPr="002B6C02">
            <w:rPr>
              <w:rFonts w:cs="Times New Roman"/>
              <w:color w:val="5F6364"/>
              <w:szCs w:val="24"/>
            </w:rPr>
            <w:t xml:space="preserve">" </w:t>
          </w:r>
          <w:r w:rsidR="00612AA1">
            <w:rPr>
              <w:rStyle w:val="operator1"/>
              <w:rFonts w:eastAsia="Times New Roman"/>
            </w:rPr>
            <w:t>not i</w:t>
          </w:r>
          <w:r w:rsidR="00612AA1" w:rsidRPr="002B6C02">
            <w:rPr>
              <w:rStyle w:val="operator1"/>
              <w:rFonts w:eastAsia="Times New Roman"/>
            </w:rPr>
            <w:t>n</w:t>
          </w:r>
          <w:r w:rsidR="00612AA1" w:rsidRPr="002B6C02">
            <w:rPr>
              <w:rFonts w:cs="Times New Roman"/>
              <w:color w:val="5F6364"/>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sidRPr="002B6C02">
            <w:rPr>
              <w:rFonts w:cs="Times New Roman"/>
              <w:color w:val="C92C2C"/>
              <w:szCs w:val="24"/>
            </w:rPr>
            <w:t xml:space="preserve"> </w:t>
          </w:r>
          <w:r w:rsidR="00612AA1" w:rsidRPr="002B6C02">
            <w:rPr>
              <w:rFonts w:cs="Times New Roman"/>
              <w:color w:val="A67F59"/>
              <w:szCs w:val="24"/>
            </w:rPr>
            <w:t>and</w:t>
          </w:r>
          <w:r w:rsidR="00612AA1" w:rsidRPr="002B6C02">
            <w:rPr>
              <w:rStyle w:val="operator1"/>
              <w:rFonts w:eastAsia="Times New Roman"/>
            </w:rPr>
            <w:t xml:space="preserve"> </w:t>
          </w:r>
          <w:r w:rsidR="00612AA1" w:rsidRPr="002B6C02">
            <w:rPr>
              <w:rFonts w:cs="Times New Roman"/>
              <w:color w:val="5F6364"/>
              <w:szCs w:val="24"/>
            </w:rPr>
            <w:t>"</w:t>
          </w:r>
          <w:r w:rsidR="00612AA1" w:rsidRPr="002B6C02">
            <w:rPr>
              <w:rFonts w:cs="Times New Roman"/>
              <w:color w:val="2F9C0A"/>
              <w:szCs w:val="24"/>
            </w:rPr>
            <w:t>Negligence</w:t>
          </w:r>
          <w:r w:rsidR="00612AA1" w:rsidRPr="002B6C02">
            <w:rPr>
              <w:rFonts w:cs="Times New Roman"/>
              <w:color w:val="5F6364"/>
              <w:szCs w:val="24"/>
            </w:rPr>
            <w:t>"</w:t>
          </w:r>
          <w:r w:rsidR="00612AA1" w:rsidRPr="002B6C02">
            <w:rPr>
              <w:rFonts w:cs="Times New Roman"/>
              <w:color w:val="C92C2C"/>
              <w:szCs w:val="24"/>
            </w:rPr>
            <w:t xml:space="preserve"> </w:t>
          </w:r>
          <w:r w:rsidR="00612AA1" w:rsidRPr="002B6C02">
            <w:rPr>
              <w:rStyle w:val="operator1"/>
              <w:rFonts w:eastAsia="Times New Roman"/>
            </w:rPr>
            <w:t>in</w:t>
          </w:r>
          <w:r w:rsidR="00612AA1" w:rsidRPr="002B6C02">
            <w:rPr>
              <w:rFonts w:cs="Times New Roman"/>
              <w:color w:val="C92C2C"/>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Pr>
              <w:rFonts w:cs="Times New Roman"/>
              <w:color w:val="C92C2C"/>
              <w:szCs w:val="24"/>
            </w:rPr>
            <w:t xml:space="preserve">) </w:t>
          </w:r>
        </w:sdtContent>
      </w:sdt>
    </w:p>
    <w:p w14:paraId="5D6ED7F7" w14:textId="77777777" w:rsidR="003F0E15" w:rsidRDefault="00920379" w:rsidP="000B74A2">
      <w:pPr>
        <w:spacing w:after="264"/>
        <w:ind w:left="1080" w:hanging="360"/>
        <w:rPr>
          <w:rFonts w:cs="Times New Roman"/>
          <w:szCs w:val="24"/>
        </w:rPr>
      </w:pPr>
      <w:r>
        <w:rPr>
          <w:rFonts w:cs="Times New Roman"/>
          <w:szCs w:val="24"/>
        </w:rPr>
        <w:t xml:space="preserve">—  </w:t>
      </w:r>
      <w:r>
        <w:rPr>
          <w:rFonts w:cs="Times New Roman"/>
          <w:bCs/>
          <w:szCs w:val="24"/>
        </w:rPr>
        <w:t>The “failure to maintain” issue discussed in the context of the “Negligence” cause of action above is also applicable in the context of a nuisance claim.</w:t>
      </w:r>
    </w:p>
    <w:p w14:paraId="18024829" w14:textId="17EF968A" w:rsidR="003B40A2" w:rsidRDefault="008A2E8B"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53CE8193D98945B5BAF616E4C07F5591"/>
          </w:placeholder>
          <w15:color w:val="23D160"/>
          <w15:appearance w15:val="tags"/>
        </w:sdtPr>
        <w:sdtEndPr>
          <w:rPr>
            <w:rStyle w:val="property1"/>
          </w:rPr>
        </w:sdtEndPr>
        <w:sdtContent>
          <w:r w:rsidR="003B40A2" w:rsidRPr="002B6C02">
            <w:rPr>
              <w:rFonts w:eastAsia="Times New Roman" w:cs="Times New Roman"/>
              <w:color w:val="CCCCCC"/>
              <w:szCs w:val="24"/>
            </w:rPr>
            <w:t>###</w:t>
          </w:r>
        </w:sdtContent>
      </w:sdt>
    </w:p>
    <w:p w14:paraId="602017DF" w14:textId="6EDC6F59" w:rsidR="00D81A4A" w:rsidRDefault="008A2E8B"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245538446"/>
          <w:placeholder>
            <w:docPart w:val="D14017B20505424E8C9C0DD902E0E928"/>
          </w:placeholder>
          <w15:color w:val="23D160"/>
          <w15:appearance w15:val="tags"/>
        </w:sdtPr>
        <w:sdtEndPr/>
        <w:sdtContent>
          <w:r w:rsidR="006734D5">
            <w:rPr>
              <w:rFonts w:cs="Times New Roman"/>
              <w:color w:val="C92C2C"/>
              <w:szCs w:val="24"/>
            </w:rPr>
            <w:t>(</w:t>
          </w:r>
          <w:proofErr w:type="spellStart"/>
          <w:r w:rsidR="00D81A4A" w:rsidRPr="002B6C02">
            <w:rPr>
              <w:rFonts w:cs="Times New Roman"/>
              <w:color w:val="C92C2C"/>
              <w:szCs w:val="24"/>
            </w:rPr>
            <w:t>yn_maintain</w:t>
          </w:r>
          <w:proofErr w:type="spellEnd"/>
          <w:r w:rsidR="00D81A4A" w:rsidRPr="002B6C02">
            <w:rPr>
              <w:rFonts w:cs="Times New Roman"/>
              <w:color w:val="C92C2C"/>
              <w:szCs w:val="24"/>
            </w:rPr>
            <w:t xml:space="preserve"> </w:t>
          </w:r>
          <w:r w:rsidR="00D81A4A" w:rsidRPr="002B6C02">
            <w:rPr>
              <w:rFonts w:cs="Times New Roman"/>
              <w:color w:val="A67F59"/>
              <w:szCs w:val="24"/>
            </w:rPr>
            <w:t>==</w:t>
          </w:r>
          <w:r w:rsidR="00D81A4A" w:rsidRPr="002B6C02">
            <w:rPr>
              <w:rFonts w:cs="Times New Roman"/>
              <w:color w:val="C92C2C"/>
              <w:szCs w:val="24"/>
            </w:rPr>
            <w:t xml:space="preserve"> </w:t>
          </w:r>
          <w:r w:rsidR="00D81A4A" w:rsidRPr="002B6C02">
            <w:rPr>
              <w:rFonts w:cs="Times New Roman"/>
              <w:color w:val="5F6364"/>
              <w:szCs w:val="24"/>
            </w:rPr>
            <w:t>"</w:t>
          </w:r>
          <w:r w:rsidR="00D81A4A" w:rsidRPr="002B6C02">
            <w:rPr>
              <w:rFonts w:cs="Times New Roman"/>
              <w:color w:val="2F9C0A"/>
              <w:szCs w:val="24"/>
            </w:rPr>
            <w:t>Yes</w:t>
          </w:r>
          <w:r w:rsidR="00D81A4A" w:rsidRPr="002B6C02">
            <w:rPr>
              <w:rFonts w:cs="Times New Roman"/>
              <w:color w:val="5F6364"/>
              <w:szCs w:val="24"/>
            </w:rPr>
            <w:t xml:space="preserve">" </w:t>
          </w:r>
          <w:r w:rsidR="00D81A4A" w:rsidRPr="002B6C02">
            <w:rPr>
              <w:rFonts w:cs="Times New Roman"/>
              <w:color w:val="A67F59"/>
              <w:szCs w:val="24"/>
            </w:rPr>
            <w:t xml:space="preserve">and </w:t>
          </w:r>
          <w:r w:rsidR="00D81A4A" w:rsidRPr="002B6C02">
            <w:rPr>
              <w:rFonts w:cs="Times New Roman"/>
              <w:color w:val="5F6364"/>
              <w:szCs w:val="24"/>
            </w:rPr>
            <w:t>"</w:t>
          </w:r>
          <w:r w:rsidR="00D81A4A" w:rsidRPr="002B6C02">
            <w:rPr>
              <w:rFonts w:cs="Times New Roman"/>
              <w:color w:val="2F9C0A"/>
              <w:szCs w:val="24"/>
            </w:rPr>
            <w:t xml:space="preserve">Breach of </w:t>
          </w:r>
          <w:proofErr w:type="spellStart"/>
          <w:r w:rsidR="00D81A4A" w:rsidRPr="002B6C02">
            <w:rPr>
              <w:rFonts w:cs="Times New Roman"/>
              <w:color w:val="2F9C0A"/>
              <w:szCs w:val="24"/>
            </w:rPr>
            <w:t>CC&amp;Rs</w:t>
          </w:r>
          <w:proofErr w:type="spellEnd"/>
          <w:r w:rsidR="00D81A4A" w:rsidRPr="002B6C02">
            <w:rPr>
              <w:rFonts w:cs="Times New Roman"/>
              <w:color w:val="5F6364"/>
              <w:szCs w:val="24"/>
            </w:rPr>
            <w:t xml:space="preserve">" </w:t>
          </w:r>
          <w:r w:rsidR="00D81A4A">
            <w:rPr>
              <w:rStyle w:val="operator1"/>
              <w:rFonts w:eastAsia="Times New Roman"/>
            </w:rPr>
            <w:t>not i</w:t>
          </w:r>
          <w:r w:rsidR="00D81A4A" w:rsidRPr="002B6C02">
            <w:rPr>
              <w:rStyle w:val="operator1"/>
              <w:rFonts w:eastAsia="Times New Roman"/>
            </w:rPr>
            <w:t>n</w:t>
          </w:r>
          <w:r w:rsidR="00D81A4A" w:rsidRPr="002B6C02">
            <w:rPr>
              <w:rFonts w:cs="Times New Roman"/>
              <w:color w:val="5F6364"/>
              <w:szCs w:val="24"/>
            </w:rPr>
            <w:t xml:space="preserve"> </w:t>
          </w:r>
          <w:proofErr w:type="spellStart"/>
          <w:r w:rsidR="00D81A4A" w:rsidRPr="002B6C02">
            <w:rPr>
              <w:rFonts w:cs="Times New Roman"/>
              <w:color w:val="C92C2C"/>
              <w:szCs w:val="24"/>
            </w:rPr>
            <w:t>checkbox_potential_claims</w:t>
          </w:r>
          <w:proofErr w:type="spellEnd"/>
          <w:r w:rsidR="00D81A4A" w:rsidRPr="002B6C02">
            <w:rPr>
              <w:rFonts w:cs="Times New Roman"/>
              <w:color w:val="C92C2C"/>
              <w:szCs w:val="24"/>
            </w:rPr>
            <w:t xml:space="preserve"> </w:t>
          </w:r>
          <w:r w:rsidR="00D81A4A" w:rsidRPr="002B6C02">
            <w:rPr>
              <w:rFonts w:cs="Times New Roman"/>
              <w:color w:val="A67F59"/>
              <w:szCs w:val="24"/>
            </w:rPr>
            <w:t>and</w:t>
          </w:r>
          <w:r w:rsidR="00D81A4A" w:rsidRPr="002B6C02">
            <w:rPr>
              <w:rStyle w:val="operator1"/>
              <w:rFonts w:eastAsia="Times New Roman"/>
            </w:rPr>
            <w:t xml:space="preserve"> </w:t>
          </w:r>
          <w:r w:rsidR="00D81A4A" w:rsidRPr="002B6C02">
            <w:rPr>
              <w:rFonts w:cs="Times New Roman"/>
              <w:color w:val="5F6364"/>
              <w:szCs w:val="24"/>
            </w:rPr>
            <w:t>"</w:t>
          </w:r>
          <w:r w:rsidR="00D81A4A" w:rsidRPr="002B6C02">
            <w:rPr>
              <w:rFonts w:cs="Times New Roman"/>
              <w:color w:val="2F9C0A"/>
              <w:szCs w:val="24"/>
            </w:rPr>
            <w:t>Negligence</w:t>
          </w:r>
          <w:r w:rsidR="00D81A4A" w:rsidRPr="002B6C02">
            <w:rPr>
              <w:rFonts w:cs="Times New Roman"/>
              <w:color w:val="5F6364"/>
              <w:szCs w:val="24"/>
            </w:rPr>
            <w:t>"</w:t>
          </w:r>
          <w:r w:rsidR="00D81A4A" w:rsidRPr="002B6C02">
            <w:rPr>
              <w:rFonts w:cs="Times New Roman"/>
              <w:color w:val="C92C2C"/>
              <w:szCs w:val="24"/>
            </w:rPr>
            <w:t xml:space="preserve"> </w:t>
          </w:r>
          <w:r w:rsidR="00520C33">
            <w:rPr>
              <w:rStyle w:val="operator1"/>
              <w:rFonts w:eastAsia="Times New Roman"/>
            </w:rPr>
            <w:t>not i</w:t>
          </w:r>
          <w:r w:rsidR="00D81A4A" w:rsidRPr="002B6C02">
            <w:rPr>
              <w:rStyle w:val="operator1"/>
              <w:rFonts w:eastAsia="Times New Roman"/>
            </w:rPr>
            <w:t>n</w:t>
          </w:r>
          <w:r w:rsidR="00D81A4A" w:rsidRPr="002B6C02">
            <w:rPr>
              <w:rFonts w:cs="Times New Roman"/>
              <w:color w:val="C92C2C"/>
              <w:szCs w:val="24"/>
            </w:rPr>
            <w:t xml:space="preserve"> </w:t>
          </w:r>
          <w:proofErr w:type="spellStart"/>
          <w:r w:rsidR="00D81A4A" w:rsidRPr="002B6C02">
            <w:rPr>
              <w:rFonts w:cs="Times New Roman"/>
              <w:color w:val="C92C2C"/>
              <w:szCs w:val="24"/>
            </w:rPr>
            <w:t>checkbox_potential_claims</w:t>
          </w:r>
          <w:proofErr w:type="spellEnd"/>
          <w:r w:rsidR="006734D5">
            <w:rPr>
              <w:rFonts w:cs="Times New Roman"/>
              <w:color w:val="C92C2C"/>
              <w:szCs w:val="24"/>
            </w:rPr>
            <w:t xml:space="preserve">) </w:t>
          </w:r>
          <w:r w:rsidR="006734D5" w:rsidRPr="00B51BD3">
            <w:rPr>
              <w:rFonts w:eastAsia="Times New Roman" w:cs="Times New Roman"/>
              <w:color w:val="A67F59"/>
              <w:szCs w:val="24"/>
            </w:rPr>
            <w:t>or</w:t>
          </w:r>
          <w:r w:rsidR="006734D5">
            <w:rPr>
              <w:rFonts w:eastAsia="Times New Roman" w:cs="Times New Roman"/>
              <w:color w:val="A67F59"/>
              <w:szCs w:val="24"/>
            </w:rPr>
            <w:t xml:space="preserve"> </w:t>
          </w:r>
          <w:r w:rsidR="006734D5">
            <w:rPr>
              <w:rFonts w:cs="Times New Roman"/>
              <w:color w:val="C92C2C"/>
              <w:szCs w:val="24"/>
            </w:rPr>
            <w:t>(</w:t>
          </w:r>
          <w:proofErr w:type="spellStart"/>
          <w:r w:rsidR="006734D5" w:rsidRPr="002B6C02">
            <w:rPr>
              <w:rFonts w:cs="Times New Roman"/>
              <w:color w:val="C92C2C"/>
              <w:szCs w:val="24"/>
            </w:rPr>
            <w:t>yn_</w:t>
          </w:r>
          <w:r w:rsidR="006734D5">
            <w:rPr>
              <w:rFonts w:cs="Times New Roman"/>
              <w:color w:val="C92C2C"/>
              <w:szCs w:val="24"/>
            </w:rPr>
            <w:t>cc_</w:t>
          </w:r>
          <w:r w:rsidR="006734D5" w:rsidRPr="002B6C02">
            <w:rPr>
              <w:rFonts w:cs="Times New Roman"/>
              <w:color w:val="C92C2C"/>
              <w:szCs w:val="24"/>
            </w:rPr>
            <w:t>maintain</w:t>
          </w:r>
          <w:proofErr w:type="spellEnd"/>
          <w:r w:rsidR="006734D5" w:rsidRPr="002B6C02">
            <w:rPr>
              <w:rFonts w:cs="Times New Roman"/>
              <w:color w:val="C92C2C"/>
              <w:szCs w:val="24"/>
            </w:rPr>
            <w:t xml:space="preserve"> </w:t>
          </w:r>
          <w:r w:rsidR="006734D5" w:rsidRPr="002B6C02">
            <w:rPr>
              <w:rFonts w:cs="Times New Roman"/>
              <w:color w:val="A67F59"/>
              <w:szCs w:val="24"/>
            </w:rPr>
            <w:t>==</w:t>
          </w:r>
          <w:r w:rsidR="006734D5" w:rsidRPr="002B6C02">
            <w:rPr>
              <w:rFonts w:cs="Times New Roman"/>
              <w:color w:val="C92C2C"/>
              <w:szCs w:val="24"/>
            </w:rPr>
            <w:t xml:space="preserve"> </w:t>
          </w:r>
          <w:r w:rsidR="006734D5" w:rsidRPr="002B6C02">
            <w:rPr>
              <w:rFonts w:cs="Times New Roman"/>
              <w:color w:val="5F6364"/>
              <w:szCs w:val="24"/>
            </w:rPr>
            <w:t>"</w:t>
          </w:r>
          <w:r w:rsidR="006734D5" w:rsidRPr="002B6C02">
            <w:rPr>
              <w:rFonts w:cs="Times New Roman"/>
              <w:color w:val="2F9C0A"/>
              <w:szCs w:val="24"/>
            </w:rPr>
            <w:t>Yes</w:t>
          </w:r>
          <w:r w:rsidR="006734D5" w:rsidRPr="002B6C02">
            <w:rPr>
              <w:rFonts w:cs="Times New Roman"/>
              <w:color w:val="5F6364"/>
              <w:szCs w:val="24"/>
            </w:rPr>
            <w:t xml:space="preserve">" </w:t>
          </w:r>
          <w:r w:rsidR="006734D5" w:rsidRPr="002B6C02">
            <w:rPr>
              <w:rFonts w:cs="Times New Roman"/>
              <w:color w:val="A67F59"/>
              <w:szCs w:val="24"/>
            </w:rPr>
            <w:t xml:space="preserve">and </w:t>
          </w:r>
          <w:r w:rsidR="006734D5" w:rsidRPr="002B6C02">
            <w:rPr>
              <w:rFonts w:cs="Times New Roman"/>
              <w:color w:val="5F6364"/>
              <w:szCs w:val="24"/>
            </w:rPr>
            <w:t>"</w:t>
          </w:r>
          <w:r w:rsidR="006734D5" w:rsidRPr="002B6C02">
            <w:rPr>
              <w:rFonts w:cs="Times New Roman"/>
              <w:color w:val="2F9C0A"/>
              <w:szCs w:val="24"/>
            </w:rPr>
            <w:t xml:space="preserve">Breach of </w:t>
          </w:r>
          <w:proofErr w:type="spellStart"/>
          <w:r w:rsidR="006734D5" w:rsidRPr="002B6C02">
            <w:rPr>
              <w:rFonts w:cs="Times New Roman"/>
              <w:color w:val="2F9C0A"/>
              <w:szCs w:val="24"/>
            </w:rPr>
            <w:t>CC&amp;Rs</w:t>
          </w:r>
          <w:proofErr w:type="spellEnd"/>
          <w:r w:rsidR="006734D5" w:rsidRPr="002B6C02">
            <w:rPr>
              <w:rFonts w:cs="Times New Roman"/>
              <w:color w:val="5F6364"/>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5F6364"/>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sidRPr="002B6C02">
            <w:rPr>
              <w:rFonts w:cs="Times New Roman"/>
              <w:color w:val="C92C2C"/>
              <w:szCs w:val="24"/>
            </w:rPr>
            <w:t xml:space="preserve"> </w:t>
          </w:r>
          <w:r w:rsidR="006734D5" w:rsidRPr="002B6C02">
            <w:rPr>
              <w:rFonts w:cs="Times New Roman"/>
              <w:color w:val="A67F59"/>
              <w:szCs w:val="24"/>
            </w:rPr>
            <w:t>and</w:t>
          </w:r>
          <w:r w:rsidR="006734D5" w:rsidRPr="002B6C02">
            <w:rPr>
              <w:rStyle w:val="operator1"/>
              <w:rFonts w:eastAsia="Times New Roman"/>
            </w:rPr>
            <w:t xml:space="preserve"> </w:t>
          </w:r>
          <w:r w:rsidR="006734D5" w:rsidRPr="002B6C02">
            <w:rPr>
              <w:rFonts w:cs="Times New Roman"/>
              <w:color w:val="5F6364"/>
              <w:szCs w:val="24"/>
            </w:rPr>
            <w:t>"</w:t>
          </w:r>
          <w:r w:rsidR="006734D5" w:rsidRPr="002B6C02">
            <w:rPr>
              <w:rFonts w:cs="Times New Roman"/>
              <w:color w:val="2F9C0A"/>
              <w:szCs w:val="24"/>
            </w:rPr>
            <w:t>Negligence</w:t>
          </w:r>
          <w:r w:rsidR="006734D5" w:rsidRPr="002B6C02">
            <w:rPr>
              <w:rFonts w:cs="Times New Roman"/>
              <w:color w:val="5F6364"/>
              <w:szCs w:val="24"/>
            </w:rPr>
            <w:t>"</w:t>
          </w:r>
          <w:r w:rsidR="006734D5" w:rsidRPr="002B6C02">
            <w:rPr>
              <w:rFonts w:cs="Times New Roman"/>
              <w:color w:val="C92C2C"/>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C92C2C"/>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Pr>
              <w:rFonts w:cs="Times New Roman"/>
              <w:color w:val="C92C2C"/>
              <w:szCs w:val="24"/>
            </w:rPr>
            <w:t xml:space="preserve">) </w:t>
          </w:r>
        </w:sdtContent>
      </w:sdt>
    </w:p>
    <w:p w14:paraId="7E4E1982" w14:textId="77777777" w:rsidR="003F0E15" w:rsidRDefault="00D81A4A" w:rsidP="000B74A2">
      <w:pPr>
        <w:spacing w:after="264"/>
        <w:ind w:left="1080" w:hanging="360"/>
        <w:rPr>
          <w:rFonts w:cs="Times New Roman"/>
          <w:bCs/>
          <w:szCs w:val="24"/>
        </w:rPr>
      </w:pPr>
      <w:r>
        <w:rPr>
          <w:rFonts w:cs="Times New Roman"/>
          <w:szCs w:val="24"/>
        </w:rPr>
        <w:lastRenderedPageBreak/>
        <w:t xml:space="preserve">—  </w:t>
      </w:r>
      <w:r w:rsidR="002A0AB8"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287FCEF" w14:textId="0060028A" w:rsidR="00D81A4A" w:rsidRDefault="008A2E8B"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768734307"/>
          <w:placeholder>
            <w:docPart w:val="A1014C9826274BD39D85DAAEDDFDFEDD"/>
          </w:placeholder>
          <w15:color w:val="23D160"/>
          <w15:appearance w15:val="tags"/>
        </w:sdtPr>
        <w:sdtEndPr>
          <w:rPr>
            <w:rStyle w:val="property1"/>
          </w:rPr>
        </w:sdtEndPr>
        <w:sdtContent>
          <w:r w:rsidR="00D81A4A" w:rsidRPr="002B6C02">
            <w:rPr>
              <w:rFonts w:eastAsia="Times New Roman" w:cs="Times New Roman"/>
              <w:color w:val="CCCCCC"/>
              <w:szCs w:val="24"/>
            </w:rPr>
            <w:t>###</w:t>
          </w:r>
        </w:sdtContent>
      </w:sdt>
    </w:p>
    <w:p w14:paraId="740DE9C2" w14:textId="37CAFE39" w:rsidR="00D22165" w:rsidRPr="007E2199" w:rsidRDefault="008A2E8B" w:rsidP="00E2261D">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83A0796F9BD74017AAAB9318507CCBE8"/>
          </w:placeholder>
          <w15:color w:val="23D160"/>
          <w15:appearance w15:val="tags"/>
        </w:sdtPr>
        <w:sdtEndPr>
          <w:rPr>
            <w:color w:val="auto"/>
          </w:rPr>
        </w:sdtEndPr>
        <w:sdtContent>
          <w:proofErr w:type="spellStart"/>
          <w:r w:rsidR="007E2199" w:rsidRPr="007E2199">
            <w:rPr>
              <w:rFonts w:cs="Times New Roman"/>
              <w:color w:val="C92C2C"/>
              <w:szCs w:val="24"/>
            </w:rPr>
            <w:t>yn_nuisance_ccrs</w:t>
          </w:r>
          <w:proofErr w:type="spellEnd"/>
          <w:r w:rsidR="007E2199" w:rsidRPr="007E2199">
            <w:rPr>
              <w:rFonts w:cs="Times New Roman"/>
              <w:color w:val="C92C2C"/>
              <w:szCs w:val="24"/>
            </w:rPr>
            <w:t xml:space="preserve"> </w:t>
          </w:r>
          <w:r w:rsidR="007E2199" w:rsidRPr="007E2199">
            <w:rPr>
              <w:rFonts w:cs="Times New Roman"/>
              <w:color w:val="A67F59"/>
              <w:szCs w:val="24"/>
            </w:rPr>
            <w:t>==</w:t>
          </w:r>
          <w:r w:rsidR="007E2199" w:rsidRPr="007E2199">
            <w:rPr>
              <w:rFonts w:cs="Times New Roman"/>
              <w:color w:val="C92C2C"/>
              <w:szCs w:val="24"/>
            </w:rPr>
            <w:t xml:space="preserve"> </w:t>
          </w:r>
          <w:r w:rsidR="007E2199" w:rsidRPr="007E2199">
            <w:rPr>
              <w:rFonts w:cs="Times New Roman"/>
              <w:color w:val="5F6364"/>
              <w:szCs w:val="24"/>
            </w:rPr>
            <w:t>"</w:t>
          </w:r>
          <w:r w:rsidR="007E2199" w:rsidRPr="007E2199">
            <w:rPr>
              <w:rFonts w:cs="Times New Roman"/>
              <w:color w:val="2F9C0A"/>
              <w:szCs w:val="24"/>
            </w:rPr>
            <w:t>Yes</w:t>
          </w:r>
          <w:r w:rsidR="007E2199" w:rsidRPr="007E2199">
            <w:rPr>
              <w:rFonts w:cs="Times New Roman"/>
              <w:color w:val="5F6364"/>
              <w:szCs w:val="24"/>
            </w:rPr>
            <w:t>"</w:t>
          </w:r>
          <w:r w:rsidR="007E2199" w:rsidRPr="007E2199">
            <w:rPr>
              <w:rFonts w:cs="Times New Roman"/>
              <w:color w:val="C92C2C"/>
              <w:szCs w:val="24"/>
            </w:rPr>
            <w:t xml:space="preserve"> </w:t>
          </w:r>
        </w:sdtContent>
      </w:sdt>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sdt>
        <w:sdtPr>
          <w:rPr>
            <w:rFonts w:cs="Times New Roman"/>
            <w:bCs/>
            <w:szCs w:val="24"/>
          </w:rPr>
          <w:alias w:val="Field"/>
          <w:tag w:val="FlowField"/>
          <w:id w:val="-1695063910"/>
          <w:placeholder>
            <w:docPart w:val="EEBF79DB9F8D4E72A5C272CEA8283F1E"/>
          </w:placeholder>
          <w15:color w:val="157DEF"/>
        </w:sdtPr>
        <w:sdtEndPr/>
        <w:sdtContent>
          <w:r w:rsidR="00053A49" w:rsidRPr="00C74FE1">
            <w:rPr>
              <w:rFonts w:eastAsia="Times New Roman" w:cs="Times New Roman"/>
              <w:color w:val="167DF0"/>
              <w:szCs w:val="24"/>
            </w:rPr>
            <w:t xml:space="preserve">{{ </w:t>
          </w:r>
          <w:proofErr w:type="spellStart"/>
          <w:r w:rsidR="00053A49" w:rsidRPr="00C74FE1">
            <w:rPr>
              <w:rFonts w:eastAsia="Times New Roman" w:cs="Times New Roman"/>
              <w:color w:val="167DF0"/>
              <w:szCs w:val="24"/>
            </w:rPr>
            <w:t>text_cite_nuisance_ccrs</w:t>
          </w:r>
          <w:proofErr w:type="spellEnd"/>
          <w:r w:rsidR="00053A49" w:rsidRPr="00C74FE1">
            <w:rPr>
              <w:rFonts w:eastAsia="Times New Roman" w:cs="Times New Roman"/>
              <w:color w:val="167DF0"/>
              <w:szCs w:val="24"/>
            </w:rPr>
            <w:t xml:space="preserve"> }}</w:t>
          </w:r>
        </w:sdtContent>
      </w:sdt>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0DBA3F82" w14:textId="153584F8" w:rsidR="007E2199" w:rsidRDefault="008A2E8B"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2359093E6BE042EDAE00E262DA609FA5"/>
          </w:placeholder>
          <w15:color w:val="23D160"/>
          <w15:appearance w15:val="tags"/>
        </w:sdtPr>
        <w:sdtEndPr>
          <w:rPr>
            <w:rStyle w:val="property1"/>
          </w:rPr>
        </w:sdtEndPr>
        <w:sdtContent>
          <w:r w:rsidR="007E2199" w:rsidRPr="007F3488">
            <w:rPr>
              <w:rFonts w:eastAsia="Times New Roman" w:cs="Times New Roman"/>
              <w:color w:val="CCCCCC"/>
              <w:szCs w:val="24"/>
            </w:rPr>
            <w:t>###</w:t>
          </w:r>
        </w:sdtContent>
      </w:sdt>
    </w:p>
    <w:p w14:paraId="0F3F3430" w14:textId="3F590B95" w:rsidR="00612AA1" w:rsidRPr="007E2199" w:rsidRDefault="008A2E8B" w:rsidP="00612AA1">
      <w:pPr>
        <w:spacing w:after="264"/>
        <w:ind w:left="1440" w:hanging="360"/>
        <w:rPr>
          <w:rFonts w:cs="Times New Roman"/>
          <w:bCs/>
          <w:szCs w:val="24"/>
        </w:rPr>
      </w:pPr>
      <w:sdt>
        <w:sdtPr>
          <w:rPr>
            <w:rFonts w:cs="Times New Roman"/>
            <w:color w:val="C92C2C"/>
            <w:szCs w:val="24"/>
          </w:rPr>
          <w:alias w:val="Show If"/>
          <w:tag w:val="FlowConditionShowIf"/>
          <w:id w:val="-89008761"/>
          <w:placeholder>
            <w:docPart w:val="386A11C26FB6470CBFF0CBB941EA5AF8"/>
          </w:placeholder>
          <w15:color w:val="23D160"/>
          <w15:appearance w15:val="tags"/>
        </w:sdtPr>
        <w:sdtEndPr>
          <w:rPr>
            <w:color w:val="auto"/>
          </w:rPr>
        </w:sdtEndPr>
        <w:sdtContent>
          <w:proofErr w:type="spellStart"/>
          <w:r w:rsidR="00612AA1" w:rsidRPr="007E2199">
            <w:rPr>
              <w:rFonts w:cs="Times New Roman"/>
              <w:color w:val="C92C2C"/>
              <w:szCs w:val="24"/>
            </w:rPr>
            <w:t>yn_</w:t>
          </w:r>
          <w:r w:rsidR="00612AA1">
            <w:rPr>
              <w:rFonts w:cs="Times New Roman"/>
              <w:color w:val="C92C2C"/>
              <w:szCs w:val="24"/>
            </w:rPr>
            <w:t>cc_</w:t>
          </w:r>
          <w:r w:rsidR="00612AA1" w:rsidRPr="007E2199">
            <w:rPr>
              <w:rFonts w:cs="Times New Roman"/>
              <w:color w:val="C92C2C"/>
              <w:szCs w:val="24"/>
            </w:rPr>
            <w:t>nuisance_ccrs</w:t>
          </w:r>
          <w:proofErr w:type="spellEnd"/>
          <w:r w:rsidR="00612AA1" w:rsidRPr="007E2199">
            <w:rPr>
              <w:rFonts w:cs="Times New Roman"/>
              <w:color w:val="C92C2C"/>
              <w:szCs w:val="24"/>
            </w:rPr>
            <w:t xml:space="preserve"> </w:t>
          </w:r>
          <w:r w:rsidR="00612AA1" w:rsidRPr="007E2199">
            <w:rPr>
              <w:rFonts w:cs="Times New Roman"/>
              <w:color w:val="A67F59"/>
              <w:szCs w:val="24"/>
            </w:rPr>
            <w:t>==</w:t>
          </w:r>
          <w:r w:rsidR="00612AA1" w:rsidRPr="007E2199">
            <w:rPr>
              <w:rFonts w:cs="Times New Roman"/>
              <w:color w:val="C92C2C"/>
              <w:szCs w:val="24"/>
            </w:rPr>
            <w:t xml:space="preserve"> </w:t>
          </w:r>
          <w:r w:rsidR="00612AA1" w:rsidRPr="007E2199">
            <w:rPr>
              <w:rFonts w:cs="Times New Roman"/>
              <w:color w:val="5F6364"/>
              <w:szCs w:val="24"/>
            </w:rPr>
            <w:t>"</w:t>
          </w:r>
          <w:r w:rsidR="00612AA1" w:rsidRPr="007E2199">
            <w:rPr>
              <w:rFonts w:cs="Times New Roman"/>
              <w:color w:val="2F9C0A"/>
              <w:szCs w:val="24"/>
            </w:rPr>
            <w:t>Yes</w:t>
          </w:r>
          <w:r w:rsidR="00612AA1" w:rsidRPr="007E2199">
            <w:rPr>
              <w:rFonts w:cs="Times New Roman"/>
              <w:color w:val="5F6364"/>
              <w:szCs w:val="24"/>
            </w:rPr>
            <w:t>"</w:t>
          </w:r>
          <w:r w:rsidR="00612AA1" w:rsidRPr="007E2199">
            <w:rPr>
              <w:rFonts w:cs="Times New Roman"/>
              <w:color w:val="C92C2C"/>
              <w:szCs w:val="24"/>
            </w:rPr>
            <w:t xml:space="preserve"> </w:t>
          </w:r>
        </w:sdtContent>
      </w:sdt>
    </w:p>
    <w:p w14:paraId="07EC79BD" w14:textId="77777777" w:rsidR="003F0E15" w:rsidRDefault="00612AA1" w:rsidP="00612AA1">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9158A5DB5EF54AC6A9732E3EC34A0B3E"/>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724FE036" w14:textId="0AA8C724" w:rsidR="00612AA1" w:rsidRDefault="008A2E8B" w:rsidP="00612AA1">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4A0F78DB27D845769B1ED1EE0B6713ED"/>
          </w:placeholder>
          <w15:color w:val="23D160"/>
          <w15:appearance w15:val="tags"/>
        </w:sdtPr>
        <w:sdtEndPr>
          <w:rPr>
            <w:rStyle w:val="property1"/>
          </w:rPr>
        </w:sdtEndPr>
        <w:sdtContent>
          <w:r w:rsidR="00612AA1" w:rsidRPr="007F3488">
            <w:rPr>
              <w:rFonts w:eastAsia="Times New Roman" w:cs="Times New Roman"/>
              <w:color w:val="CCCCCC"/>
              <w:szCs w:val="24"/>
            </w:rPr>
            <w:t>###</w:t>
          </w:r>
        </w:sdtContent>
      </w:sdt>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Nuisance is based on a property’s owner’s use of his or her own property in a way that adversely affects other property owners. Typical examples of a nuisance include things like 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lastRenderedPageBreak/>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7"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7"/>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lastRenderedPageBreak/>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6F8060D" w14:textId="34EE66EC" w:rsidR="00D129F9" w:rsidRDefault="008A2E8B" w:rsidP="00724D3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33872EEE00AA42F8950F133ED53AC37A"/>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523D9CAA" w14:textId="36A2F9F0" w:rsidR="003D74F3" w:rsidRDefault="008A2E8B" w:rsidP="003D74F3">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82A7852834454E6CB96EF653351E2D47"/>
          </w:placeholder>
          <w15:color w:val="23D160"/>
          <w15:appearance w15:val="tags"/>
        </w:sdtPr>
        <w:sdtEndPr/>
        <w:sdtContent>
          <w:r w:rsidR="003D74F3">
            <w:rPr>
              <w:rStyle w:val="punctuation1"/>
              <w:rFonts w:eastAsia="Times New Roman"/>
            </w:rPr>
            <w:t>"</w:t>
          </w:r>
          <w:r w:rsidR="003D74F3">
            <w:rPr>
              <w:rStyle w:val="string3"/>
              <w:rFonts w:eastAsia="Times New Roman"/>
            </w:rPr>
            <w:t>Trespass</w:t>
          </w:r>
          <w:r w:rsidR="003D74F3">
            <w:rPr>
              <w:rStyle w:val="punctuation1"/>
              <w:rFonts w:eastAsia="Times New Roman"/>
            </w:rPr>
            <w:t>"</w:t>
          </w:r>
          <w:r w:rsidR="003D74F3">
            <w:rPr>
              <w:rStyle w:val="tag1"/>
              <w:rFonts w:eastAsia="Times New Roman"/>
            </w:rPr>
            <w:t xml:space="preserve"> </w:t>
          </w:r>
          <w:r w:rsidR="003D74F3">
            <w:rPr>
              <w:rStyle w:val="operator1"/>
              <w:rFonts w:eastAsia="Times New Roman"/>
            </w:rPr>
            <w:t>in</w:t>
          </w:r>
          <w:r w:rsidR="003D74F3">
            <w:rPr>
              <w:rStyle w:val="tag1"/>
              <w:rFonts w:eastAsia="Times New Roman"/>
            </w:rPr>
            <w:t xml:space="preserve"> </w:t>
          </w:r>
          <w:proofErr w:type="spellStart"/>
          <w:r w:rsidR="003D74F3">
            <w:rPr>
              <w:rStyle w:val="property1"/>
              <w:rFonts w:eastAsia="Times New Roman"/>
            </w:rPr>
            <w:t>checkbox_potential_claims</w:t>
          </w:r>
          <w:proofErr w:type="spellEnd"/>
          <w:r w:rsidR="003D74F3">
            <w:rPr>
              <w:rStyle w:val="tag1"/>
              <w:rFonts w:eastAsia="Times New Roman"/>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Style w:val="punctuation1"/>
              <w:rFonts w:eastAsia="Times New Roman"/>
            </w:rPr>
            <w:t>"</w:t>
          </w:r>
          <w:r w:rsidR="00612AA1">
            <w:rPr>
              <w:rStyle w:val="string3"/>
              <w:rFonts w:eastAsia="Times New Roman"/>
            </w:rPr>
            <w:t>Trespass</w:t>
          </w:r>
          <w:r w:rsidR="00612AA1">
            <w:rPr>
              <w:rStyle w:val="punctuation1"/>
              <w:rFonts w:eastAsia="Times New Roman"/>
            </w:rPr>
            <w:t>"</w:t>
          </w:r>
          <w:r w:rsidR="00612AA1">
            <w:rPr>
              <w:rStyle w:val="tag1"/>
              <w:rFonts w:eastAsia="Times New Roman"/>
            </w:rPr>
            <w:t xml:space="preserve"> </w:t>
          </w:r>
          <w:r w:rsidR="00612AA1">
            <w:rPr>
              <w:rStyle w:val="operator1"/>
              <w:rFonts w:eastAsia="Times New Roman"/>
            </w:rPr>
            <w:t>in</w:t>
          </w:r>
          <w:r w:rsidR="00612AA1">
            <w:rPr>
              <w:rStyle w:val="tag1"/>
              <w:rFonts w:eastAsia="Times New Roman"/>
            </w:rPr>
            <w:t xml:space="preserve"> </w:t>
          </w:r>
          <w:proofErr w:type="spellStart"/>
          <w:r w:rsidR="00612AA1">
            <w:rPr>
              <w:rStyle w:val="property1"/>
              <w:rFonts w:eastAsia="Times New Roman"/>
            </w:rPr>
            <w:t>checkbox_potential_cross_claims</w:t>
          </w:r>
          <w:proofErr w:type="spellEnd"/>
          <w:r w:rsidR="00612AA1">
            <w:rPr>
              <w:rStyle w:val="property1"/>
              <w:rFonts w:eastAsia="Times New Roman"/>
            </w:rPr>
            <w:t xml:space="preserve"> </w:t>
          </w:r>
        </w:sdtContent>
      </w:sdt>
    </w:p>
    <w:p w14:paraId="65A7CE5A" w14:textId="77777777" w:rsidR="003F0E15" w:rsidRDefault="003D74F3"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Trespass</w:t>
      </w:r>
    </w:p>
    <w:p w14:paraId="4272B3C3" w14:textId="77777777" w:rsidR="003F0E15" w:rsidRDefault="003D74F3" w:rsidP="00CA687E">
      <w:pPr>
        <w:spacing w:after="264"/>
        <w:rPr>
          <w:rFonts w:cs="Times New Roman"/>
          <w:bCs/>
          <w:szCs w:val="24"/>
        </w:rPr>
      </w:pPr>
      <w:r w:rsidRPr="00CB10A8">
        <w:rPr>
          <w:rFonts w:cs="Times New Roman"/>
          <w:bCs/>
          <w:szCs w:val="24"/>
          <w:u w:val="single"/>
        </w:rPr>
        <w:t>Elements</w:t>
      </w:r>
      <w:r>
        <w:rPr>
          <w:rFonts w:cs="Times New Roman"/>
          <w:bCs/>
          <w:szCs w:val="24"/>
        </w:rPr>
        <w:t>—</w:t>
      </w:r>
      <w:r w:rsidR="00CA687E">
        <w:rPr>
          <w:rFonts w:cs="Times New Roman"/>
          <w:bCs/>
          <w:szCs w:val="24"/>
        </w:rPr>
        <w:t>Trespass.</w:t>
      </w:r>
    </w:p>
    <w:p w14:paraId="1CFB14C9" w14:textId="77777777" w:rsidR="003F0E15" w:rsidRDefault="00CA687E" w:rsidP="00CA687E">
      <w:pPr>
        <w:spacing w:after="264"/>
        <w:ind w:left="1080" w:hanging="360"/>
        <w:rPr>
          <w:rFonts w:cs="Times New Roman"/>
          <w:bCs/>
          <w:szCs w:val="24"/>
        </w:rPr>
      </w:pPr>
      <w:r>
        <w:rPr>
          <w:rFonts w:cs="Times New Roman"/>
          <w:bCs/>
          <w:szCs w:val="24"/>
        </w:rPr>
        <w:t xml:space="preserve">—  </w:t>
      </w:r>
      <w:r w:rsidR="00810532">
        <w:rPr>
          <w:rFonts w:cs="Times New Roman"/>
          <w:bCs/>
          <w:szCs w:val="24"/>
        </w:rPr>
        <w:t>“</w:t>
      </w:r>
      <w:r w:rsidR="003D74F3">
        <w:rPr>
          <w:rFonts w:cs="Times New Roman"/>
          <w:bCs/>
          <w:szCs w:val="24"/>
        </w:rPr>
        <w:t>A</w:t>
      </w:r>
      <w:r w:rsidR="003D74F3" w:rsidRPr="009E542B">
        <w:rPr>
          <w:rFonts w:cs="Times New Roman"/>
          <w:bCs/>
          <w:szCs w:val="24"/>
        </w:rPr>
        <w:t xml:space="preserve"> trespass is an invasion of the interest in the exclusive possession of land, as by entry upon it.” </w:t>
      </w:r>
      <w:r w:rsidR="003D74F3">
        <w:rPr>
          <w:rFonts w:cs="Times New Roman"/>
          <w:bCs/>
          <w:szCs w:val="24"/>
        </w:rPr>
        <w:t>(</w:t>
      </w:r>
      <w:r w:rsidR="003D74F3" w:rsidRPr="00423E78">
        <w:rPr>
          <w:rFonts w:cs="Times New Roman"/>
          <w:bCs/>
          <w:i/>
          <w:iCs/>
          <w:szCs w:val="24"/>
        </w:rPr>
        <w:t>Wilson v. Interlake Steel Co.</w:t>
      </w:r>
      <w:r w:rsidR="003D74F3" w:rsidRPr="009E542B">
        <w:rPr>
          <w:rFonts w:cs="Times New Roman"/>
          <w:bCs/>
          <w:szCs w:val="24"/>
        </w:rPr>
        <w:t xml:space="preserve"> (1982) 32 Cal.3d 229, 233.</w:t>
      </w:r>
      <w:r w:rsidR="003D74F3">
        <w:rPr>
          <w:rFonts w:cs="Times New Roman"/>
          <w:bCs/>
          <w:szCs w:val="24"/>
        </w:rPr>
        <w:t>)</w:t>
      </w:r>
      <w:r w:rsidR="003D74F3" w:rsidRPr="009E542B">
        <w:rPr>
          <w:rFonts w:cs="Times New Roman"/>
          <w:bCs/>
          <w:szCs w:val="24"/>
        </w:rPr>
        <w:t xml:space="preserve"> “The essence of the cause of action for trespass is an ‘unauthorized entry’ onto the land of another.” </w:t>
      </w:r>
      <w:r w:rsidR="003D74F3">
        <w:rPr>
          <w:rFonts w:cs="Times New Roman"/>
          <w:bCs/>
          <w:szCs w:val="24"/>
        </w:rPr>
        <w:t>(</w:t>
      </w:r>
      <w:r w:rsidR="003D74F3" w:rsidRPr="00423E78">
        <w:rPr>
          <w:rFonts w:cs="Times New Roman"/>
          <w:bCs/>
          <w:i/>
          <w:iCs/>
          <w:szCs w:val="24"/>
        </w:rPr>
        <w:t>Cassinos v. Union Oil Co.</w:t>
      </w:r>
      <w:r w:rsidR="003D74F3" w:rsidRPr="009E542B">
        <w:rPr>
          <w:rFonts w:cs="Times New Roman"/>
          <w:bCs/>
          <w:szCs w:val="24"/>
        </w:rPr>
        <w:t xml:space="preserve"> (1993)</w:t>
      </w:r>
      <w:r w:rsidR="003D74F3">
        <w:rPr>
          <w:rFonts w:cs="Times New Roman"/>
          <w:bCs/>
          <w:szCs w:val="24"/>
        </w:rPr>
        <w:t xml:space="preserve"> </w:t>
      </w:r>
      <w:r w:rsidR="003D74F3" w:rsidRPr="009E542B">
        <w:rPr>
          <w:rFonts w:cs="Times New Roman"/>
          <w:bCs/>
          <w:szCs w:val="24"/>
        </w:rPr>
        <w:t>14 Cal.App.4th 1770, 1778</w:t>
      </w:r>
      <w:r w:rsidR="003D74F3">
        <w:rPr>
          <w:rFonts w:cs="Times New Roman"/>
          <w:bCs/>
          <w:szCs w:val="24"/>
        </w:rPr>
        <w:t>) [</w:t>
      </w:r>
      <w:r w:rsidR="003D74F3" w:rsidRPr="009E542B">
        <w:rPr>
          <w:rFonts w:cs="Times New Roman"/>
          <w:bCs/>
          <w:szCs w:val="24"/>
        </w:rPr>
        <w:t>trespass where wastewater was injected from defendan</w:t>
      </w:r>
      <w:r w:rsidR="003D74F3">
        <w:rPr>
          <w:rFonts w:cs="Times New Roman"/>
          <w:bCs/>
          <w:szCs w:val="24"/>
        </w:rPr>
        <w:t>t’s</w:t>
      </w:r>
      <w:r w:rsidR="003D74F3" w:rsidRPr="009E542B">
        <w:rPr>
          <w:rFonts w:cs="Times New Roman"/>
          <w:bCs/>
          <w:szCs w:val="24"/>
        </w:rPr>
        <w:t xml:space="preserve"> property to plaintiff</w:t>
      </w:r>
      <w:r w:rsidR="003D74F3">
        <w:rPr>
          <w:rFonts w:cs="Times New Roman"/>
          <w:bCs/>
          <w:szCs w:val="24"/>
        </w:rPr>
        <w:t>’s</w:t>
      </w:r>
      <w:r w:rsidR="003D74F3" w:rsidRPr="009E542B">
        <w:rPr>
          <w:rFonts w:cs="Times New Roman"/>
          <w:bCs/>
          <w:szCs w:val="24"/>
        </w:rPr>
        <w:t>, interfering with plaintiff</w:t>
      </w:r>
      <w:r w:rsidR="003D74F3">
        <w:rPr>
          <w:rFonts w:cs="Times New Roman"/>
          <w:bCs/>
          <w:szCs w:val="24"/>
        </w:rPr>
        <w:t>’s</w:t>
      </w:r>
      <w:r w:rsidR="003D74F3" w:rsidRPr="009E542B">
        <w:rPr>
          <w:rFonts w:cs="Times New Roman"/>
          <w:bCs/>
          <w:szCs w:val="24"/>
        </w:rPr>
        <w:t xml:space="preserve"> mineral estate</w:t>
      </w:r>
      <w:r w:rsidR="003D74F3">
        <w:rPr>
          <w:rFonts w:cs="Times New Roman"/>
          <w:bCs/>
          <w:szCs w:val="24"/>
        </w:rPr>
        <w:t>]</w:t>
      </w:r>
      <w:r w:rsidR="003D74F3" w:rsidRPr="009E542B">
        <w:rPr>
          <w:rFonts w:cs="Times New Roman"/>
          <w:bCs/>
          <w:szCs w:val="24"/>
        </w:rPr>
        <w:t xml:space="preserve">. </w:t>
      </w:r>
    </w:p>
    <w:p w14:paraId="61A981D2" w14:textId="77777777" w:rsidR="003F0E15" w:rsidRDefault="00810532" w:rsidP="00CA687E">
      <w:pPr>
        <w:spacing w:after="264"/>
        <w:ind w:left="1080" w:hanging="360"/>
        <w:rPr>
          <w:rFonts w:cs="Times New Roman"/>
          <w:bCs/>
          <w:szCs w:val="24"/>
        </w:rPr>
      </w:pPr>
      <w:r>
        <w:rPr>
          <w:rFonts w:cs="Times New Roman"/>
          <w:bCs/>
          <w:szCs w:val="24"/>
        </w:rPr>
        <w:t xml:space="preserve">—  </w:t>
      </w:r>
      <w:r w:rsidR="003D74F3" w:rsidRPr="009E542B">
        <w:rPr>
          <w:rFonts w:cs="Times New Roman"/>
          <w:bCs/>
          <w:szCs w:val="24"/>
        </w:rPr>
        <w:t xml:space="preserve">An action for trespass may technically be maintained only by one whose right to possession has been violated (see generally, Prosser, Law of Torts, (4th ed.) § 13, p. 69; </w:t>
      </w:r>
      <w:proofErr w:type="spellStart"/>
      <w:r w:rsidR="003D74F3" w:rsidRPr="00423E78">
        <w:rPr>
          <w:rFonts w:cs="Times New Roman"/>
          <w:bCs/>
          <w:i/>
          <w:iCs/>
          <w:szCs w:val="24"/>
        </w:rPr>
        <w:t>Uttendorffer</w:t>
      </w:r>
      <w:proofErr w:type="spellEnd"/>
      <w:r w:rsidR="003D74F3" w:rsidRPr="00423E78">
        <w:rPr>
          <w:rFonts w:cs="Times New Roman"/>
          <w:bCs/>
          <w:i/>
          <w:iCs/>
          <w:szCs w:val="24"/>
        </w:rPr>
        <w:t xml:space="preserve"> v. </w:t>
      </w:r>
      <w:proofErr w:type="spellStart"/>
      <w:r w:rsidR="003D74F3" w:rsidRPr="00423E78">
        <w:rPr>
          <w:rFonts w:cs="Times New Roman"/>
          <w:bCs/>
          <w:i/>
          <w:iCs/>
          <w:szCs w:val="24"/>
        </w:rPr>
        <w:t>Saegers</w:t>
      </w:r>
      <w:proofErr w:type="spellEnd"/>
      <w:r w:rsidR="003D74F3" w:rsidRPr="009E542B">
        <w:rPr>
          <w:rFonts w:cs="Times New Roman"/>
          <w:bCs/>
          <w:szCs w:val="24"/>
        </w:rPr>
        <w:t xml:space="preserve"> (1875) </w:t>
      </w:r>
      <w:r w:rsidR="003D74F3" w:rsidRPr="009E542B">
        <w:rPr>
          <w:rFonts w:cs="Times New Roman"/>
          <w:bCs/>
          <w:szCs w:val="24"/>
        </w:rPr>
        <w:lastRenderedPageBreak/>
        <w:t>50 Cal. 496, 497–498); however, an out-of-possession property owner may recover for an injury to the land by a trespasser which damages the ownership interest. (</w:t>
      </w:r>
      <w:r w:rsidR="003D74F3" w:rsidRPr="00423E78">
        <w:rPr>
          <w:rFonts w:cs="Times New Roman"/>
          <w:bCs/>
          <w:i/>
          <w:iCs/>
          <w:szCs w:val="24"/>
        </w:rPr>
        <w:t xml:space="preserve">Rogers v. </w:t>
      </w:r>
      <w:proofErr w:type="spellStart"/>
      <w:r w:rsidR="003D74F3" w:rsidRPr="00423E78">
        <w:rPr>
          <w:rFonts w:cs="Times New Roman"/>
          <w:bCs/>
          <w:i/>
          <w:iCs/>
          <w:szCs w:val="24"/>
        </w:rPr>
        <w:t>Duhart</w:t>
      </w:r>
      <w:proofErr w:type="spellEnd"/>
      <w:r w:rsidR="003D74F3" w:rsidRPr="009E542B">
        <w:rPr>
          <w:rFonts w:cs="Times New Roman"/>
          <w:bCs/>
          <w:szCs w:val="24"/>
        </w:rPr>
        <w:t xml:space="preserve"> (1893) 97 Cal. 500, 504–505)[citations]” (</w:t>
      </w:r>
      <w:r w:rsidR="003D74F3" w:rsidRPr="00423E78">
        <w:rPr>
          <w:rFonts w:cs="Times New Roman"/>
          <w:bCs/>
          <w:i/>
          <w:iCs/>
          <w:szCs w:val="24"/>
        </w:rPr>
        <w:t>Smith v. Cap Concrete, Inc.</w:t>
      </w:r>
      <w:r w:rsidR="003D74F3" w:rsidRPr="009E542B">
        <w:rPr>
          <w:rFonts w:cs="Times New Roman"/>
          <w:bCs/>
          <w:szCs w:val="24"/>
        </w:rPr>
        <w:t xml:space="preserve"> (1982) 133 Cal.App.3d 769, 774.)</w:t>
      </w:r>
      <w:r w:rsidR="003D74F3">
        <w:rPr>
          <w:rFonts w:cs="Times New Roman"/>
          <w:bCs/>
          <w:szCs w:val="24"/>
        </w:rPr>
        <w:t xml:space="preserve"> </w:t>
      </w:r>
      <w:r>
        <w:rPr>
          <w:rFonts w:cs="Times New Roman"/>
          <w:bCs/>
          <w:szCs w:val="24"/>
        </w:rPr>
        <w:t>In other words, a</w:t>
      </w:r>
      <w:r w:rsidRPr="009E542B">
        <w:rPr>
          <w:rFonts w:cs="Times New Roman"/>
          <w:bCs/>
          <w:szCs w:val="24"/>
        </w:rPr>
        <w:t xml:space="preserve"> plaintiff asserting a claim for trespass must have a possessory interest in the land at issue; mere ownership is not sufficient. </w:t>
      </w:r>
      <w:r>
        <w:rPr>
          <w:rFonts w:cs="Times New Roman"/>
          <w:bCs/>
          <w:szCs w:val="24"/>
        </w:rPr>
        <w:t>(</w:t>
      </w:r>
      <w:r w:rsidRPr="00423E78">
        <w:rPr>
          <w:rFonts w:cs="Times New Roman"/>
          <w:bCs/>
          <w:i/>
          <w:iCs/>
          <w:szCs w:val="24"/>
        </w:rPr>
        <w:t>Dieterich Int’l Truck Sales, Inc. v. J.S. &amp; J. Servs. Inc.</w:t>
      </w:r>
      <w:r w:rsidRPr="009E542B">
        <w:rPr>
          <w:rFonts w:cs="Times New Roman"/>
          <w:bCs/>
          <w:szCs w:val="24"/>
        </w:rPr>
        <w:t xml:space="preserve"> (1992) 3 Cal.App.4th 1601, 1608–10.</w:t>
      </w:r>
      <w:r>
        <w:rPr>
          <w:rFonts w:cs="Times New Roman"/>
          <w:bCs/>
          <w:szCs w:val="24"/>
        </w:rPr>
        <w:t>)</w:t>
      </w:r>
    </w:p>
    <w:p w14:paraId="23D8268E" w14:textId="77777777" w:rsidR="003F0E15" w:rsidRDefault="00241AF2" w:rsidP="00CA687E">
      <w:pPr>
        <w:spacing w:after="264"/>
        <w:ind w:left="1080" w:hanging="360"/>
        <w:rPr>
          <w:rFonts w:cs="Times New Roman"/>
          <w:bCs/>
          <w:szCs w:val="24"/>
        </w:rPr>
      </w:pPr>
      <w:r>
        <w:rPr>
          <w:rFonts w:cs="Times New Roman"/>
          <w:bCs/>
          <w:szCs w:val="24"/>
        </w:rPr>
        <w:t xml:space="preserve">—  </w:t>
      </w:r>
      <w:r w:rsidR="003D74F3" w:rsidRPr="00FD51C5">
        <w:rPr>
          <w:rFonts w:cs="Times New Roman"/>
          <w:bCs/>
          <w:szCs w:val="24"/>
        </w:rPr>
        <w:t>Where possession is an issue, courts have held that “whether plaintiff’s relationship to the land amounts to possession within the meaning of the foregoing principles is a question of fact to be determined by the jury (</w:t>
      </w:r>
      <w:proofErr w:type="spellStart"/>
      <w:r w:rsidR="003D74F3" w:rsidRPr="00FD51C5">
        <w:rPr>
          <w:rFonts w:cs="Times New Roman"/>
          <w:bCs/>
          <w:i/>
          <w:iCs/>
          <w:szCs w:val="24"/>
        </w:rPr>
        <w:t>O’Banion</w:t>
      </w:r>
      <w:proofErr w:type="spellEnd"/>
      <w:r w:rsidR="003D74F3" w:rsidRPr="00FD51C5">
        <w:rPr>
          <w:rFonts w:cs="Times New Roman"/>
          <w:bCs/>
          <w:i/>
          <w:iCs/>
          <w:szCs w:val="24"/>
        </w:rPr>
        <w:t xml:space="preserve"> v. </w:t>
      </w:r>
      <w:proofErr w:type="spellStart"/>
      <w:r w:rsidR="003D74F3" w:rsidRPr="00FD51C5">
        <w:rPr>
          <w:rFonts w:cs="Times New Roman"/>
          <w:bCs/>
          <w:i/>
          <w:iCs/>
          <w:szCs w:val="24"/>
        </w:rPr>
        <w:t>Borba</w:t>
      </w:r>
      <w:proofErr w:type="spellEnd"/>
      <w:r w:rsidR="003D74F3" w:rsidRPr="00FD51C5">
        <w:rPr>
          <w:rFonts w:cs="Times New Roman"/>
          <w:bCs/>
          <w:szCs w:val="24"/>
        </w:rPr>
        <w:t xml:space="preserve"> (1948) 32 Cal.2d 145; </w:t>
      </w:r>
      <w:proofErr w:type="spellStart"/>
      <w:r w:rsidR="003D74F3" w:rsidRPr="00FD51C5">
        <w:rPr>
          <w:rFonts w:cs="Times New Roman"/>
          <w:bCs/>
          <w:i/>
          <w:iCs/>
          <w:szCs w:val="24"/>
        </w:rPr>
        <w:t>Walner</w:t>
      </w:r>
      <w:proofErr w:type="spellEnd"/>
      <w:r w:rsidR="003D74F3" w:rsidRPr="00FD51C5">
        <w:rPr>
          <w:rFonts w:cs="Times New Roman"/>
          <w:bCs/>
          <w:i/>
          <w:iCs/>
          <w:szCs w:val="24"/>
        </w:rPr>
        <w:t xml:space="preserve"> v. City of Turlock</w:t>
      </w:r>
      <w:r w:rsidR="003D74F3" w:rsidRPr="00FD51C5">
        <w:rPr>
          <w:rFonts w:cs="Times New Roman"/>
          <w:bCs/>
          <w:szCs w:val="24"/>
        </w:rPr>
        <w:t xml:space="preserve"> (1964) 230 Cal.App.2d 399; </w:t>
      </w:r>
      <w:proofErr w:type="spellStart"/>
      <w:r w:rsidR="003D74F3" w:rsidRPr="00FD51C5">
        <w:rPr>
          <w:rFonts w:cs="Times New Roman"/>
          <w:bCs/>
          <w:i/>
          <w:iCs/>
          <w:szCs w:val="24"/>
        </w:rPr>
        <w:t>Brumagim</w:t>
      </w:r>
      <w:proofErr w:type="spellEnd"/>
      <w:r w:rsidR="003D74F3" w:rsidRPr="00FD51C5">
        <w:rPr>
          <w:rFonts w:cs="Times New Roman"/>
          <w:bCs/>
          <w:i/>
          <w:iCs/>
          <w:szCs w:val="24"/>
        </w:rPr>
        <w:t xml:space="preserve"> v. Bradshaw</w:t>
      </w:r>
      <w:r w:rsidR="003D74F3" w:rsidRPr="00FD51C5">
        <w:rPr>
          <w:rFonts w:cs="Times New Roman"/>
          <w:bCs/>
          <w:szCs w:val="24"/>
        </w:rPr>
        <w:t xml:space="preserve"> (1870) 39 Cal. 24), unless it can be said as a matter of law that the evidence upon that issue is palpably insufficient to support a verdict for plaintiff. (</w:t>
      </w:r>
      <w:r w:rsidR="003D74F3" w:rsidRPr="00FD51C5">
        <w:rPr>
          <w:rFonts w:cs="Times New Roman"/>
          <w:bCs/>
          <w:i/>
          <w:iCs/>
          <w:szCs w:val="24"/>
        </w:rPr>
        <w:t>O’Keefe v. South End Rowing Club</w:t>
      </w:r>
      <w:r w:rsidR="003D74F3" w:rsidRPr="00FD51C5">
        <w:rPr>
          <w:rFonts w:cs="Times New Roman"/>
          <w:bCs/>
          <w:szCs w:val="24"/>
        </w:rPr>
        <w:t xml:space="preserve"> (1966) 64 Cal.2d 729; [Citations]” (</w:t>
      </w:r>
      <w:r w:rsidR="003D74F3" w:rsidRPr="00FD51C5">
        <w:rPr>
          <w:rFonts w:cs="Times New Roman"/>
          <w:bCs/>
          <w:i/>
          <w:iCs/>
          <w:szCs w:val="24"/>
        </w:rPr>
        <w:t>Williams v. Goodwin</w:t>
      </w:r>
      <w:r w:rsidR="003D74F3" w:rsidRPr="00FD51C5">
        <w:rPr>
          <w:rFonts w:cs="Times New Roman"/>
          <w:bCs/>
          <w:szCs w:val="24"/>
        </w:rPr>
        <w:t xml:space="preserve"> (1974) 41 Cal.App.3d 496, 509.)</w:t>
      </w:r>
      <w:r w:rsidR="003D74F3">
        <w:rPr>
          <w:rFonts w:cs="Times New Roman"/>
          <w:bCs/>
          <w:szCs w:val="24"/>
        </w:rPr>
        <w:t xml:space="preserve"> </w:t>
      </w:r>
    </w:p>
    <w:p w14:paraId="14957AAD" w14:textId="489A0B04" w:rsidR="003F0E15" w:rsidRDefault="00CA687E" w:rsidP="00CA687E">
      <w:pPr>
        <w:spacing w:after="264"/>
        <w:ind w:left="1080" w:hanging="360"/>
        <w:rPr>
          <w:rFonts w:cs="Times New Roman"/>
          <w:bCs/>
          <w:szCs w:val="24"/>
        </w:rPr>
      </w:pPr>
      <w:r>
        <w:rPr>
          <w:rFonts w:cs="Times New Roman"/>
          <w:bCs/>
          <w:szCs w:val="24"/>
        </w:rPr>
        <w:t xml:space="preserve">—  </w:t>
      </w:r>
      <w:r w:rsidR="0040087F">
        <w:rPr>
          <w:rFonts w:cs="Times New Roman"/>
          <w:bCs/>
          <w:szCs w:val="24"/>
        </w:rPr>
        <w:t xml:space="preserve">Like nuisances, trespasses can be characterized by either permanent or continuing. </w:t>
      </w:r>
      <w:r w:rsidR="0040087F" w:rsidRPr="0040087F">
        <w:rPr>
          <w:rFonts w:cs="Times New Roman"/>
          <w:bCs/>
          <w:szCs w:val="24"/>
        </w:rPr>
        <w:t>The principles governing the permanent or continuing nature of a trespass or nuisance are the same, and the cases discuss the two causes of action without distinction</w:t>
      </w:r>
      <w:r w:rsidR="0040087F">
        <w:rPr>
          <w:rFonts w:cs="Times New Roman"/>
          <w:bCs/>
          <w:szCs w:val="24"/>
        </w:rPr>
        <w:t xml:space="preserve"> (although t</w:t>
      </w:r>
      <w:r w:rsidR="0040087F" w:rsidRPr="0040087F">
        <w:rPr>
          <w:rFonts w:cs="Times New Roman"/>
          <w:bCs/>
          <w:szCs w:val="24"/>
        </w:rPr>
        <w:t>he distinction has implications for the statute of limitations and remedies available</w:t>
      </w:r>
      <w:r w:rsidR="0040087F">
        <w:rPr>
          <w:rFonts w:cs="Times New Roman"/>
          <w:bCs/>
          <w:szCs w:val="24"/>
        </w:rPr>
        <w:t>)</w:t>
      </w:r>
      <w:r w:rsidR="0040087F" w:rsidRPr="0040087F">
        <w:rPr>
          <w:rFonts w:cs="Times New Roman"/>
          <w:bCs/>
          <w:szCs w:val="24"/>
        </w:rPr>
        <w:t xml:space="preserve">. (See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&amp;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Cotton Growers v. Aera Energy LLC</w:t>
      </w:r>
      <w:r w:rsidR="0040087F" w:rsidRPr="0040087F">
        <w:rPr>
          <w:rFonts w:cs="Times New Roman"/>
          <w:bCs/>
          <w:szCs w:val="24"/>
        </w:rPr>
        <w:t xml:space="preserve"> (2007) 153 Cal.App.4th 583.) The key to classifying a trespass as continuing or permanent is whether it is likely to be discontinued or abated at a later date.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40087F" w:rsidRPr="0040087F">
        <w:rPr>
          <w:rFonts w:cs="Times New Roman"/>
          <w:bCs/>
          <w:szCs w:val="24"/>
        </w:rPr>
        <w:t xml:space="preserve"> 592.)</w:t>
      </w:r>
    </w:p>
    <w:bookmarkStart w:id="18" w:name="_Hlk43278279"/>
    <w:p w14:paraId="5BABD51C" w14:textId="77777777" w:rsidR="001560A8" w:rsidRPr="00762784" w:rsidRDefault="008A2E8B" w:rsidP="001560A8">
      <w:pPr>
        <w:spacing w:after="264"/>
        <w:ind w:left="1080"/>
        <w:rPr>
          <w:rFonts w:cs="Times New Roman"/>
          <w:bCs/>
          <w:szCs w:val="24"/>
        </w:rPr>
      </w:pPr>
      <w:sdt>
        <w:sdtPr>
          <w:rPr>
            <w:rFonts w:cs="Times New Roman"/>
            <w:color w:val="C92C2C"/>
            <w:szCs w:val="24"/>
          </w:rPr>
          <w:alias w:val="Show If"/>
          <w:tag w:val="FlowConditionShowIf"/>
          <w:id w:val="1261953481"/>
          <w:placeholder>
            <w:docPart w:val="28B91CE956CB432791014633012A79B4"/>
          </w:placeholder>
          <w15:color w:val="23D160"/>
          <w15:appearance w15:val="tags"/>
        </w:sdtPr>
        <w:sdtEndPr>
          <w:rPr>
            <w:color w:val="auto"/>
          </w:rPr>
        </w:sdtEndPr>
        <w:sdtContent>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checkbox_potential_claims</w:t>
          </w:r>
          <w:proofErr w:type="spellEnd"/>
          <w:r w:rsidR="001560A8" w:rsidRPr="00762784">
            <w:rPr>
              <w:rFonts w:cs="Times New Roman"/>
              <w:color w:val="C92C2C"/>
              <w:szCs w:val="24"/>
            </w:rPr>
            <w:t xml:space="preserve"> </w:t>
          </w:r>
          <w:r w:rsidR="001560A8" w:rsidRPr="00762784">
            <w:rPr>
              <w:rFonts w:eastAsia="Times New Roman" w:cs="Times New Roman"/>
              <w:color w:val="A67F59"/>
              <w:szCs w:val="24"/>
            </w:rPr>
            <w:t xml:space="preserve">and </w:t>
          </w:r>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checkbox_potential_cross_claims</w:t>
          </w:r>
          <w:proofErr w:type="spellEnd"/>
          <w:r w:rsidR="001560A8" w:rsidRPr="00762784">
            <w:rPr>
              <w:rFonts w:cs="Times New Roman"/>
              <w:color w:val="C92C2C"/>
              <w:szCs w:val="24"/>
            </w:rPr>
            <w:t xml:space="preserve"> </w:t>
          </w:r>
        </w:sdtContent>
      </w:sdt>
      <w:bookmarkEnd w:id="18"/>
    </w:p>
    <w:p w14:paraId="6A1B7C98" w14:textId="77777777" w:rsidR="001560A8" w:rsidRPr="00762784" w:rsidRDefault="001560A8" w:rsidP="001560A8">
      <w:pPr>
        <w:spacing w:after="264"/>
        <w:ind w:left="1080" w:hanging="360"/>
        <w:rPr>
          <w:rFonts w:cs="Times New Roman"/>
          <w:bCs/>
          <w:szCs w:val="24"/>
        </w:rPr>
      </w:pPr>
      <w:r w:rsidRPr="00762784">
        <w:rPr>
          <w:rFonts w:cs="Times New Roman"/>
          <w:bCs/>
          <w:szCs w:val="24"/>
        </w:rPr>
        <w:t>—  Trespass v. Nuisance.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58A561F5" w14:textId="3B87C2DD" w:rsidR="001560A8" w:rsidRDefault="008A2E8B" w:rsidP="001560A8">
      <w:pPr>
        <w:spacing w:after="264"/>
        <w:ind w:left="1080"/>
        <w:rPr>
          <w:rFonts w:cs="Times New Roman"/>
          <w:bCs/>
          <w:szCs w:val="24"/>
        </w:rPr>
      </w:pPr>
      <w:sdt>
        <w:sdtPr>
          <w:rPr>
            <w:rStyle w:val="property1"/>
            <w:rFonts w:eastAsia="Times New Roman"/>
          </w:rPr>
          <w:alias w:val="End If"/>
          <w:tag w:val="FlowConditionEndIf"/>
          <w:id w:val="-342247424"/>
          <w:placeholder>
            <w:docPart w:val="F4F6617399394EA396744652F7057E7D"/>
          </w:placeholder>
          <w15:color w:val="23D160"/>
          <w15:appearance w15:val="tags"/>
        </w:sdtPr>
        <w:sdtEndPr>
          <w:rPr>
            <w:rStyle w:val="property1"/>
          </w:rPr>
        </w:sdtEndPr>
        <w:sdtContent>
          <w:r w:rsidR="001560A8" w:rsidRPr="00A850F1">
            <w:rPr>
              <w:rFonts w:eastAsia="Times New Roman"/>
              <w:color w:val="CCCCCC"/>
            </w:rPr>
            <w:t>###</w:t>
          </w:r>
        </w:sdtContent>
      </w:sdt>
    </w:p>
    <w:p w14:paraId="41190BC0"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A48181" w14:textId="77777777" w:rsidR="003F0E15" w:rsidRDefault="00805A7D" w:rsidP="00805A7D">
      <w:pPr>
        <w:spacing w:after="264"/>
        <w:ind w:left="1080" w:hanging="360"/>
        <w:rPr>
          <w:rFonts w:cs="Times New Roman"/>
          <w:bCs/>
          <w:szCs w:val="24"/>
        </w:rPr>
      </w:pPr>
      <w:r>
        <w:rPr>
          <w:rFonts w:cs="Times New Roman"/>
          <w:bCs/>
          <w:szCs w:val="24"/>
        </w:rPr>
        <w:t xml:space="preserve">—  </w:t>
      </w:r>
      <w:r w:rsidR="003A305B">
        <w:rPr>
          <w:rFonts w:cs="Times New Roman"/>
          <w:bCs/>
          <w:szCs w:val="24"/>
        </w:rPr>
        <w:t xml:space="preserve">As is the case with nuisances, the remedies for </w:t>
      </w:r>
      <w:r w:rsidR="003A305B">
        <w:rPr>
          <w:rFonts w:cs="Times New Roman"/>
          <w:bCs/>
          <w:i/>
          <w:iCs/>
          <w:szCs w:val="24"/>
        </w:rPr>
        <w:t>prior</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and an </w:t>
      </w:r>
      <w:r w:rsidR="003A305B">
        <w:rPr>
          <w:rFonts w:cs="Times New Roman"/>
          <w:bCs/>
          <w:i/>
          <w:iCs/>
          <w:szCs w:val="24"/>
        </w:rPr>
        <w:t>ongoing</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are different.</w:t>
      </w:r>
    </w:p>
    <w:p w14:paraId="640F10B7" w14:textId="77777777" w:rsidR="003F0E15" w:rsidRDefault="00E34FAE" w:rsidP="00FD7C76">
      <w:pPr>
        <w:spacing w:after="264"/>
        <w:ind w:left="1350" w:hanging="270"/>
        <w:rPr>
          <w:rFonts w:cs="Times New Roman"/>
          <w:bCs/>
          <w:szCs w:val="24"/>
        </w:rPr>
      </w:pPr>
      <w:r>
        <w:rPr>
          <w:rFonts w:cs="Times New Roman"/>
          <w:bCs/>
          <w:szCs w:val="24"/>
        </w:rPr>
        <w:lastRenderedPageBreak/>
        <w:t>•</w:t>
      </w:r>
      <w:r w:rsidR="00FD7C76">
        <w:rPr>
          <w:rFonts w:cs="Times New Roman"/>
          <w:bCs/>
          <w:szCs w:val="24"/>
        </w:rPr>
        <w:t xml:space="preserve">   </w:t>
      </w:r>
      <w:r w:rsidR="00621EAB" w:rsidRPr="00621EAB">
        <w:rPr>
          <w:rFonts w:cs="Times New Roman"/>
          <w:bCs/>
          <w:szCs w:val="24"/>
        </w:rPr>
        <w:t xml:space="preserve">For a </w:t>
      </w:r>
      <w:r w:rsidR="00621EAB" w:rsidRPr="00621EAB">
        <w:rPr>
          <w:rFonts w:cs="Times New Roman"/>
          <w:bCs/>
          <w:i/>
          <w:iCs/>
          <w:szCs w:val="24"/>
        </w:rPr>
        <w:t>prior</w:t>
      </w:r>
      <w:r w:rsidR="00621EAB" w:rsidRPr="00621EAB">
        <w:rPr>
          <w:rFonts w:cs="Times New Roman"/>
          <w:bCs/>
          <w:szCs w:val="24"/>
        </w:rPr>
        <w:t xml:space="preserve"> act of trespass, the measure of compensatory </w:t>
      </w:r>
      <w:r w:rsidR="00531AFB">
        <w:rPr>
          <w:rFonts w:cs="Times New Roman"/>
          <w:bCs/>
          <w:szCs w:val="24"/>
        </w:rPr>
        <w:t xml:space="preserve">(money) </w:t>
      </w:r>
      <w:r w:rsidR="00621EAB" w:rsidRPr="00621EAB">
        <w:rPr>
          <w:rFonts w:cs="Times New Roman"/>
          <w:bCs/>
          <w:szCs w:val="24"/>
        </w:rPr>
        <w:t>damages includes</w:t>
      </w:r>
      <w:r w:rsidR="00621EAB">
        <w:rPr>
          <w:rFonts w:cs="Times New Roman"/>
          <w:bCs/>
          <w:szCs w:val="24"/>
        </w:rPr>
        <w:t xml:space="preserve"> the</w:t>
      </w:r>
      <w:r w:rsidR="00621EAB" w:rsidRPr="00621EAB">
        <w:rPr>
          <w:rFonts w:cs="Times New Roman"/>
          <w:bCs/>
          <w:szCs w:val="24"/>
        </w:rPr>
        <w:t>: (</w:t>
      </w:r>
      <w:r w:rsidR="00621EAB">
        <w:rPr>
          <w:rFonts w:cs="Times New Roman"/>
          <w:bCs/>
          <w:szCs w:val="24"/>
        </w:rPr>
        <w:t>i</w:t>
      </w:r>
      <w:r w:rsidR="00621EAB" w:rsidRPr="00621EAB">
        <w:rPr>
          <w:rFonts w:cs="Times New Roman"/>
          <w:bCs/>
          <w:szCs w:val="24"/>
        </w:rPr>
        <w:t>) value of the property</w:t>
      </w:r>
      <w:r w:rsidR="00621EAB">
        <w:rPr>
          <w:rFonts w:cs="Times New Roman"/>
          <w:bCs/>
          <w:szCs w:val="24"/>
        </w:rPr>
        <w:t>’s</w:t>
      </w:r>
      <w:r w:rsidR="00621EAB" w:rsidRPr="00621EAB">
        <w:rPr>
          <w:rFonts w:cs="Times New Roman"/>
          <w:bCs/>
          <w:szCs w:val="24"/>
        </w:rPr>
        <w:t xml:space="preserve"> use during the time it was wrongfully occupied (not more than five years before filing suit); (</w:t>
      </w:r>
      <w:r w:rsidR="00621EAB">
        <w:rPr>
          <w:rFonts w:cs="Times New Roman"/>
          <w:bCs/>
          <w:szCs w:val="24"/>
        </w:rPr>
        <w:t>ii</w:t>
      </w:r>
      <w:r w:rsidR="00621EAB" w:rsidRPr="00621EAB">
        <w:rPr>
          <w:rFonts w:cs="Times New Roman"/>
          <w:bCs/>
          <w:szCs w:val="24"/>
        </w:rPr>
        <w:t>) reasonable cost of repair or restoration of the property to its original condition</w:t>
      </w:r>
      <w:r w:rsidR="00621EAB">
        <w:rPr>
          <w:rFonts w:cs="Times New Roman"/>
          <w:bCs/>
          <w:szCs w:val="24"/>
        </w:rPr>
        <w:t xml:space="preserve">; and (iii) </w:t>
      </w:r>
      <w:r w:rsidR="00621EAB" w:rsidRPr="00621EAB">
        <w:rPr>
          <w:rFonts w:cs="Times New Roman"/>
          <w:bCs/>
          <w:szCs w:val="24"/>
        </w:rPr>
        <w:t xml:space="preserve">costs of recovering possession. (Civ. Code, § 3334(a).) The value of a property’s use is the greater of its reasonable rental value or the benefits obtained by the person wrongfully occupying the land. (Civ. Code, § 3334(b);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&amp;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Cotton Growers v. Aera Energy LLC</w:t>
      </w:r>
      <w:r w:rsidR="00621EAB">
        <w:rPr>
          <w:rFonts w:cs="Times New Roman"/>
          <w:bCs/>
          <w:szCs w:val="24"/>
        </w:rPr>
        <w:t xml:space="preserve">, </w:t>
      </w:r>
      <w:r w:rsidR="00621EAB" w:rsidRPr="00621EAB">
        <w:rPr>
          <w:rFonts w:cs="Times New Roman"/>
          <w:bCs/>
          <w:i/>
          <w:iCs/>
          <w:szCs w:val="24"/>
        </w:rPr>
        <w:t>supra</w:t>
      </w:r>
      <w:r w:rsidR="00621EAB" w:rsidRPr="00621EAB">
        <w:rPr>
          <w:rFonts w:cs="Times New Roman"/>
          <w:bCs/>
          <w:szCs w:val="24"/>
        </w:rPr>
        <w:t>,</w:t>
      </w:r>
      <w:r w:rsidR="00621EAB">
        <w:rPr>
          <w:rFonts w:cs="Times New Roman"/>
          <w:bCs/>
          <w:szCs w:val="24"/>
        </w:rPr>
        <w:t xml:space="preserve"> </w:t>
      </w:r>
      <w:r w:rsidR="00621EAB" w:rsidRPr="00621EAB">
        <w:rPr>
          <w:rFonts w:cs="Times New Roman"/>
          <w:bCs/>
          <w:szCs w:val="24"/>
        </w:rPr>
        <w:t xml:space="preserve">153 Cal.App.4th </w:t>
      </w:r>
      <w:r w:rsidR="00621EAB">
        <w:rPr>
          <w:rFonts w:cs="Times New Roman"/>
          <w:bCs/>
          <w:szCs w:val="24"/>
        </w:rPr>
        <w:t>at</w:t>
      </w:r>
      <w:r w:rsidR="00621EAB" w:rsidRPr="00621EAB">
        <w:rPr>
          <w:rFonts w:cs="Times New Roman"/>
          <w:bCs/>
          <w:szCs w:val="24"/>
        </w:rPr>
        <w:t xml:space="preserve"> 604.) The “reasonable” component means that a plaintiff will recover the lesser of the cost of repairing the damage and restoring the property to its original condition, or the diminution in the value of the property. (</w:t>
      </w:r>
      <w:r w:rsidR="00426749" w:rsidRPr="00426749">
        <w:rPr>
          <w:rFonts w:cs="Times New Roman"/>
          <w:bCs/>
          <w:i/>
          <w:iCs/>
          <w:szCs w:val="24"/>
        </w:rPr>
        <w:t>Id</w:t>
      </w:r>
      <w:r w:rsidR="00CE6D37">
        <w:rPr>
          <w:rFonts w:cs="Times New Roman"/>
          <w:bCs/>
          <w:i/>
          <w:iCs/>
          <w:szCs w:val="24"/>
        </w:rPr>
        <w:t>.</w:t>
      </w:r>
      <w:r w:rsidR="00621EAB" w:rsidRPr="00621EAB">
        <w:rPr>
          <w:rFonts w:cs="Times New Roman"/>
          <w:bCs/>
          <w:szCs w:val="24"/>
        </w:rPr>
        <w:t xml:space="preserve"> at pp. 599-600.)</w:t>
      </w:r>
    </w:p>
    <w:p w14:paraId="147F79E9" w14:textId="77777777" w:rsidR="003F0E15" w:rsidRDefault="0046109F" w:rsidP="0046109F">
      <w:pPr>
        <w:spacing w:after="264"/>
        <w:ind w:left="1710" w:hanging="360"/>
        <w:rPr>
          <w:rFonts w:cs="Times New Roman"/>
          <w:bCs/>
          <w:szCs w:val="24"/>
        </w:rPr>
      </w:pPr>
      <w:r>
        <w:rPr>
          <w:rFonts w:cs="Times New Roman"/>
          <w:bCs/>
          <w:szCs w:val="24"/>
        </w:rPr>
        <w:t xml:space="preserve">→  </w:t>
      </w:r>
      <w:r w:rsidRPr="0046109F">
        <w:rPr>
          <w:rFonts w:cs="Times New Roman"/>
          <w:bCs/>
          <w:szCs w:val="24"/>
        </w:rPr>
        <w:t xml:space="preserve">Damages for “annoyance and discomfort that would naturally ensue” from a trespass on </w:t>
      </w:r>
      <w:r w:rsidR="00ED75C5">
        <w:rPr>
          <w:rFonts w:cs="Times New Roman"/>
          <w:bCs/>
          <w:szCs w:val="24"/>
        </w:rPr>
        <w:t>a plaintiff’s</w:t>
      </w:r>
      <w:r w:rsidRPr="0046109F">
        <w:rPr>
          <w:rFonts w:cs="Times New Roman"/>
          <w:bCs/>
          <w:szCs w:val="24"/>
        </w:rPr>
        <w:t xml:space="preserve"> land are </w:t>
      </w:r>
      <w:r w:rsidR="00ED75C5">
        <w:rPr>
          <w:rFonts w:cs="Times New Roman"/>
          <w:bCs/>
          <w:szCs w:val="24"/>
        </w:rPr>
        <w:t xml:space="preserve">also </w:t>
      </w:r>
      <w:r w:rsidRPr="0046109F">
        <w:rPr>
          <w:rFonts w:cs="Times New Roman"/>
          <w:bCs/>
          <w:szCs w:val="24"/>
        </w:rPr>
        <w:t>recoverable</w:t>
      </w:r>
      <w:r w:rsidR="00ED75C5">
        <w:rPr>
          <w:rFonts w:cs="Times New Roman"/>
          <w:bCs/>
          <w:szCs w:val="24"/>
        </w:rPr>
        <w:t xml:space="preserve">, and are </w:t>
      </w:r>
      <w:r w:rsidRPr="0046109F">
        <w:rPr>
          <w:rFonts w:cs="Times New Roman"/>
          <w:bCs/>
          <w:szCs w:val="24"/>
        </w:rPr>
        <w:t>intended to compensate plaintiff for the loss of peaceful enjoyment of the property. (</w:t>
      </w:r>
      <w:proofErr w:type="spellStart"/>
      <w:r w:rsidRPr="00ED75C5">
        <w:rPr>
          <w:rFonts w:cs="Times New Roman"/>
          <w:bCs/>
          <w:i/>
          <w:iCs/>
          <w:szCs w:val="24"/>
        </w:rPr>
        <w:t>Kornoff</w:t>
      </w:r>
      <w:proofErr w:type="spellEnd"/>
      <w:r w:rsidRPr="00ED75C5">
        <w:rPr>
          <w:rFonts w:cs="Times New Roman"/>
          <w:bCs/>
          <w:i/>
          <w:iCs/>
          <w:szCs w:val="24"/>
        </w:rPr>
        <w:t xml:space="preserve"> v. Kingsburg Cotton Oil Co.</w:t>
      </w:r>
      <w:r w:rsidRPr="0046109F">
        <w:rPr>
          <w:rFonts w:cs="Times New Roman"/>
          <w:bCs/>
          <w:szCs w:val="24"/>
        </w:rPr>
        <w:t xml:space="preserve"> (1955) 45 Cal.2d 265, 273.) These damages are generally related to distress “arising out of physical discomfort, irritation, or inconvenience caused by odors, pests, noise, and the like.” (</w:t>
      </w:r>
      <w:r w:rsidRPr="00ED75C5">
        <w:rPr>
          <w:rFonts w:cs="Times New Roman"/>
          <w:bCs/>
          <w:i/>
          <w:iCs/>
          <w:szCs w:val="24"/>
        </w:rPr>
        <w:t>Kelly v. CB &amp; I Constructors Inc.</w:t>
      </w:r>
      <w:r w:rsidRPr="0046109F">
        <w:rPr>
          <w:rFonts w:cs="Times New Roman"/>
          <w:bCs/>
          <w:szCs w:val="24"/>
        </w:rPr>
        <w:t xml:space="preserve"> (2009) 179 Cal.App.4th 442, 456.)</w:t>
      </w:r>
    </w:p>
    <w:p w14:paraId="06F52CAE" w14:textId="77777777" w:rsidR="003F0E15" w:rsidRDefault="0046109F" w:rsidP="0046109F">
      <w:pPr>
        <w:spacing w:after="264"/>
        <w:ind w:left="1710" w:hanging="360"/>
        <w:rPr>
          <w:rFonts w:cs="Times New Roman"/>
          <w:bCs/>
          <w:szCs w:val="24"/>
        </w:rPr>
      </w:pPr>
      <w:r>
        <w:rPr>
          <w:rFonts w:cs="Times New Roman"/>
          <w:bCs/>
          <w:szCs w:val="24"/>
        </w:rPr>
        <w:t xml:space="preserve">→  </w:t>
      </w:r>
      <w:r w:rsidR="007675DC" w:rsidRPr="007675DC">
        <w:rPr>
          <w:rFonts w:cs="Times New Roman"/>
          <w:bCs/>
          <w:szCs w:val="24"/>
        </w:rPr>
        <w:t>A plaintiff may recover damages for emotional distress and mental anguish proximately caused by a trespass. (</w:t>
      </w:r>
      <w:r w:rsidR="007675DC" w:rsidRPr="007675DC">
        <w:rPr>
          <w:rFonts w:cs="Times New Roman"/>
          <w:bCs/>
          <w:i/>
          <w:iCs/>
          <w:szCs w:val="24"/>
        </w:rPr>
        <w:t>Armitage v. Decker</w:t>
      </w:r>
      <w:r w:rsidR="007675DC" w:rsidRPr="007675DC">
        <w:rPr>
          <w:rFonts w:cs="Times New Roman"/>
          <w:bCs/>
          <w:szCs w:val="24"/>
        </w:rPr>
        <w:t xml:space="preserve"> (1990) 218 Cal.App.3d 887, 905; </w:t>
      </w:r>
      <w:r w:rsidR="007675DC" w:rsidRPr="007675DC">
        <w:rPr>
          <w:rFonts w:cs="Times New Roman"/>
          <w:bCs/>
          <w:i/>
          <w:iCs/>
          <w:szCs w:val="24"/>
        </w:rPr>
        <w:t>Hensley v. San Diego Gas &amp; Elec. Co.</w:t>
      </w:r>
      <w:r w:rsidR="007675DC" w:rsidRPr="007675DC">
        <w:rPr>
          <w:rFonts w:cs="Times New Roman"/>
          <w:bCs/>
          <w:szCs w:val="24"/>
        </w:rPr>
        <w:t xml:space="preserve"> (2017) 7 Cal.App.5th 1337, 1348-1352.) Emotional distress without physical injury is </w:t>
      </w:r>
      <w:r w:rsidR="007675DC">
        <w:rPr>
          <w:rFonts w:cs="Times New Roman"/>
          <w:bCs/>
          <w:szCs w:val="24"/>
        </w:rPr>
        <w:t xml:space="preserve">also </w:t>
      </w:r>
      <w:r w:rsidR="007675DC" w:rsidRPr="007675DC">
        <w:rPr>
          <w:rFonts w:cs="Times New Roman"/>
          <w:bCs/>
          <w:szCs w:val="24"/>
        </w:rPr>
        <w:t>compensable. (</w:t>
      </w:r>
      <w:r w:rsidR="007675DC" w:rsidRPr="007675DC">
        <w:rPr>
          <w:rFonts w:cs="Times New Roman"/>
          <w:bCs/>
          <w:i/>
          <w:iCs/>
          <w:szCs w:val="24"/>
        </w:rPr>
        <w:t>Potter v. Firestone Tire &amp; Rubber Co.</w:t>
      </w:r>
      <w:r w:rsidR="007675DC" w:rsidRPr="007675DC">
        <w:rPr>
          <w:rFonts w:cs="Times New Roman"/>
          <w:bCs/>
          <w:szCs w:val="24"/>
        </w:rPr>
        <w:t xml:space="preserve"> (1993) 6 Cal.4th 965, 986, fn.10.)</w:t>
      </w:r>
    </w:p>
    <w:p w14:paraId="06F59C18" w14:textId="77777777" w:rsidR="003F0E15" w:rsidRDefault="00FD7C76" w:rsidP="00FD7C76">
      <w:pPr>
        <w:spacing w:after="264"/>
        <w:ind w:left="1350" w:hanging="270"/>
        <w:rPr>
          <w:rFonts w:cs="Times New Roman"/>
          <w:bCs/>
          <w:szCs w:val="24"/>
        </w:rPr>
      </w:pPr>
      <w:r>
        <w:rPr>
          <w:rFonts w:cs="Times New Roman"/>
          <w:bCs/>
          <w:szCs w:val="24"/>
        </w:rPr>
        <w:t xml:space="preserve">•   </w:t>
      </w:r>
      <w:r w:rsidR="00822118">
        <w:rPr>
          <w:rFonts w:cs="Times New Roman"/>
          <w:bCs/>
          <w:szCs w:val="24"/>
        </w:rPr>
        <w:t xml:space="preserve">With </w:t>
      </w:r>
      <w:r w:rsidR="00822118">
        <w:rPr>
          <w:rFonts w:cs="Times New Roman"/>
          <w:bCs/>
          <w:i/>
          <w:iCs/>
          <w:szCs w:val="24"/>
        </w:rPr>
        <w:t>continuing</w:t>
      </w:r>
      <w:r w:rsidR="00822118">
        <w:rPr>
          <w:rFonts w:cs="Times New Roman"/>
          <w:bCs/>
          <w:szCs w:val="24"/>
        </w:rPr>
        <w:t xml:space="preserve"> trespasses, </w:t>
      </w:r>
      <w:r w:rsidR="00905151">
        <w:rPr>
          <w:rFonts w:cs="Times New Roman"/>
          <w:bCs/>
          <w:szCs w:val="24"/>
        </w:rPr>
        <w:t>compensatory damages</w:t>
      </w:r>
      <w:r w:rsidR="00822118">
        <w:rPr>
          <w:rFonts w:cs="Times New Roman"/>
          <w:bCs/>
          <w:szCs w:val="24"/>
        </w:rPr>
        <w:t xml:space="preserve"> calculations are different because a plaintiff may only recover damages for </w:t>
      </w:r>
      <w:r w:rsidR="00822118">
        <w:rPr>
          <w:rFonts w:cs="Times New Roman"/>
          <w:bCs/>
          <w:i/>
          <w:iCs/>
          <w:szCs w:val="24"/>
        </w:rPr>
        <w:t>present and past injury to the property</w:t>
      </w:r>
      <w:r w:rsidR="00822118">
        <w:rPr>
          <w:rFonts w:cs="Times New Roman"/>
          <w:bCs/>
          <w:szCs w:val="24"/>
        </w:rPr>
        <w:t xml:space="preserve">. No award may be made for </w:t>
      </w:r>
      <w:r w:rsidR="00822118">
        <w:rPr>
          <w:rFonts w:cs="Times New Roman"/>
          <w:bCs/>
          <w:i/>
          <w:iCs/>
          <w:szCs w:val="24"/>
        </w:rPr>
        <w:t>future or prospective harm</w:t>
      </w:r>
      <w:r w:rsidR="00822118">
        <w:rPr>
          <w:rFonts w:cs="Times New Roman"/>
          <w:bCs/>
          <w:szCs w:val="24"/>
        </w:rPr>
        <w:t xml:space="preserve"> because, as in the case of ongoing nuisances, a continuing trespass can be abated any time, ending the harm.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&amp;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Cotton Growers v. Aera Energy LLC</w:t>
      </w:r>
      <w:r w:rsidR="00822118">
        <w:rPr>
          <w:rFonts w:cs="Times New Roman"/>
          <w:bCs/>
          <w:szCs w:val="24"/>
        </w:rPr>
        <w:t xml:space="preserve"> (2007) </w:t>
      </w:r>
      <w:r w:rsidR="00822118" w:rsidRPr="00822118">
        <w:rPr>
          <w:rFonts w:cs="Times New Roman"/>
          <w:bCs/>
          <w:szCs w:val="24"/>
        </w:rPr>
        <w:t xml:space="preserve">153 Cal.App.4th </w:t>
      </w:r>
      <w:r w:rsidR="00822118">
        <w:rPr>
          <w:rFonts w:cs="Times New Roman"/>
          <w:bCs/>
          <w:szCs w:val="24"/>
        </w:rPr>
        <w:t xml:space="preserve">583, 592.) </w:t>
      </w:r>
      <w:r w:rsidR="002E6761" w:rsidRPr="002E6761">
        <w:rPr>
          <w:rFonts w:cs="Times New Roman"/>
          <w:bCs/>
          <w:szCs w:val="24"/>
        </w:rPr>
        <w:t>Only the “reasonable” cost of repairing or restoring the property to its original condition is recoverable</w:t>
      </w:r>
      <w:r w:rsidR="002E6761">
        <w:rPr>
          <w:rFonts w:cs="Times New Roman"/>
          <w:bCs/>
          <w:szCs w:val="24"/>
        </w:rPr>
        <w:t>.</w:t>
      </w:r>
      <w:r w:rsidR="002E6761" w:rsidRPr="002E6761">
        <w:rPr>
          <w:rFonts w:cs="Times New Roman"/>
          <w:bCs/>
          <w:szCs w:val="24"/>
        </w:rPr>
        <w:t xml:space="preserve"> (Civ. Code</w:t>
      </w:r>
      <w:r w:rsidR="002E6761">
        <w:rPr>
          <w:rFonts w:cs="Times New Roman"/>
          <w:bCs/>
          <w:szCs w:val="24"/>
        </w:rPr>
        <w:t>,</w:t>
      </w:r>
      <w:r w:rsidR="002E6761" w:rsidRPr="002E6761">
        <w:rPr>
          <w:rFonts w:cs="Times New Roman"/>
          <w:bCs/>
          <w:szCs w:val="24"/>
        </w:rPr>
        <w:t xml:space="preserve"> § 3334(a); </w:t>
      </w:r>
      <w:r w:rsidR="002E6761">
        <w:rPr>
          <w:rFonts w:cs="Times New Roman"/>
          <w:bCs/>
          <w:szCs w:val="24"/>
        </w:rPr>
        <w:t>s</w:t>
      </w:r>
      <w:r w:rsidR="002E6761" w:rsidRPr="002E6761">
        <w:rPr>
          <w:rFonts w:cs="Times New Roman"/>
          <w:bCs/>
          <w:szCs w:val="24"/>
        </w:rPr>
        <w:t xml:space="preserve">ee </w:t>
      </w:r>
      <w:proofErr w:type="spellStart"/>
      <w:r w:rsidR="002E6761" w:rsidRPr="002E6761">
        <w:rPr>
          <w:rFonts w:cs="Times New Roman"/>
          <w:bCs/>
          <w:i/>
          <w:iCs/>
          <w:szCs w:val="24"/>
        </w:rPr>
        <w:t>Mangini</w:t>
      </w:r>
      <w:proofErr w:type="spellEnd"/>
      <w:r w:rsidR="002E6761" w:rsidRPr="002E6761">
        <w:rPr>
          <w:rFonts w:cs="Times New Roman"/>
          <w:bCs/>
          <w:i/>
          <w:iCs/>
          <w:szCs w:val="24"/>
        </w:rPr>
        <w:t xml:space="preserve"> v. Aerojet-General Corp.</w:t>
      </w:r>
      <w:r w:rsidR="002E6761" w:rsidRPr="002E6761">
        <w:rPr>
          <w:rFonts w:cs="Times New Roman"/>
          <w:bCs/>
          <w:szCs w:val="24"/>
        </w:rPr>
        <w:t xml:space="preserve"> (1996) 12 Cal.4th 1087,</w:t>
      </w:r>
      <w:r w:rsidR="002E6761">
        <w:rPr>
          <w:rFonts w:cs="Times New Roman"/>
          <w:bCs/>
          <w:szCs w:val="24"/>
        </w:rPr>
        <w:t xml:space="preserve"> </w:t>
      </w:r>
      <w:r w:rsidR="002E6761" w:rsidRPr="002E6761">
        <w:rPr>
          <w:rFonts w:cs="Times New Roman"/>
          <w:bCs/>
          <w:szCs w:val="24"/>
        </w:rPr>
        <w:t>1103</w:t>
      </w:r>
      <w:r w:rsidR="00713014">
        <w:rPr>
          <w:rFonts w:cs="Times New Roman"/>
          <w:bCs/>
          <w:szCs w:val="24"/>
        </w:rPr>
        <w:t>.)</w:t>
      </w:r>
      <w:r w:rsidR="00822118">
        <w:rPr>
          <w:rFonts w:cs="Times New Roman"/>
          <w:bCs/>
          <w:szCs w:val="24"/>
        </w:rPr>
        <w:t xml:space="preserve"> </w:t>
      </w:r>
    </w:p>
    <w:p w14:paraId="0ADB2160" w14:textId="77777777" w:rsidR="003F0E15" w:rsidRDefault="00B157CF" w:rsidP="00805A7D">
      <w:pPr>
        <w:spacing w:after="264"/>
        <w:ind w:left="1080" w:hanging="360"/>
        <w:rPr>
          <w:rFonts w:cs="Times New Roman"/>
          <w:bCs/>
          <w:szCs w:val="24"/>
        </w:rPr>
      </w:pPr>
      <w:r>
        <w:rPr>
          <w:rFonts w:cs="Times New Roman"/>
          <w:bCs/>
          <w:szCs w:val="24"/>
        </w:rPr>
        <w:t xml:space="preserve">—  </w:t>
      </w:r>
      <w:r w:rsidR="00ED30CD" w:rsidRPr="00ED30CD">
        <w:rPr>
          <w:rFonts w:cs="Times New Roman"/>
          <w:bCs/>
          <w:szCs w:val="24"/>
        </w:rPr>
        <w:t xml:space="preserve">A trespass can be abated by an injunction in </w:t>
      </w:r>
      <w:r w:rsidR="00ED30CD">
        <w:rPr>
          <w:rFonts w:cs="Times New Roman"/>
          <w:bCs/>
          <w:szCs w:val="24"/>
        </w:rPr>
        <w:t>certain</w:t>
      </w:r>
      <w:r w:rsidR="00ED30CD" w:rsidRPr="00ED30CD">
        <w:rPr>
          <w:rFonts w:cs="Times New Roman"/>
          <w:bCs/>
          <w:szCs w:val="24"/>
        </w:rPr>
        <w:t xml:space="preserve"> situations. In cases of encroachment, plaintiff may obtain a mandatory injunction ordering defendant to remove the encroachment. (</w:t>
      </w:r>
      <w:r w:rsidR="00ED30CD" w:rsidRPr="00ED30CD">
        <w:rPr>
          <w:rFonts w:cs="Times New Roman"/>
          <w:bCs/>
          <w:i/>
          <w:iCs/>
          <w:szCs w:val="24"/>
        </w:rPr>
        <w:t>Posey v. Leavitt</w:t>
      </w:r>
      <w:r w:rsidR="00ED30CD" w:rsidRPr="00ED30CD">
        <w:rPr>
          <w:rFonts w:cs="Times New Roman"/>
          <w:bCs/>
          <w:szCs w:val="24"/>
        </w:rPr>
        <w:t xml:space="preserve"> (1991) 229 Cal.App.3d 1236, 1251</w:t>
      </w:r>
      <w:r w:rsidR="00ED30CD">
        <w:rPr>
          <w:rFonts w:cs="Times New Roman"/>
          <w:bCs/>
          <w:szCs w:val="24"/>
        </w:rPr>
        <w:t>[</w:t>
      </w:r>
      <w:r w:rsidR="00ED30CD" w:rsidRPr="00ED30CD">
        <w:rPr>
          <w:rFonts w:cs="Times New Roman"/>
          <w:bCs/>
          <w:szCs w:val="24"/>
        </w:rPr>
        <w:t>condominium owner extended deck into common area</w:t>
      </w:r>
      <w:r w:rsidR="00ED30CD">
        <w:rPr>
          <w:rFonts w:cs="Times New Roman"/>
          <w:bCs/>
          <w:szCs w:val="24"/>
        </w:rPr>
        <w:t xml:space="preserve"> and was ordered to remove it]</w:t>
      </w:r>
      <w:r w:rsidR="00ED30CD" w:rsidRPr="00ED30CD">
        <w:rPr>
          <w:rFonts w:cs="Times New Roman"/>
          <w:bCs/>
          <w:szCs w:val="24"/>
        </w:rPr>
        <w:t>.)</w:t>
      </w:r>
    </w:p>
    <w:p w14:paraId="636BCEB7" w14:textId="77777777" w:rsidR="003F0E15" w:rsidRDefault="00EA0607" w:rsidP="00EA0607">
      <w:pPr>
        <w:spacing w:after="264"/>
        <w:ind w:left="1080" w:hanging="360"/>
        <w:rPr>
          <w:rFonts w:cs="Times New Roman"/>
          <w:bCs/>
          <w:szCs w:val="24"/>
        </w:rPr>
      </w:pPr>
      <w:r>
        <w:rPr>
          <w:rFonts w:cs="Times New Roman"/>
          <w:bCs/>
          <w:szCs w:val="24"/>
        </w:rPr>
        <w:t xml:space="preserve">—  </w:t>
      </w:r>
      <w:r w:rsidRPr="00B157CF">
        <w:rPr>
          <w:rFonts w:cs="Times New Roman"/>
          <w:bCs/>
          <w:szCs w:val="24"/>
        </w:rPr>
        <w:t>For all forms of trespass, punitive damages may be awarded where plaintiff proves by clear and convincing evidence that defendant is guilty of oppression, fraud</w:t>
      </w:r>
      <w:r>
        <w:rPr>
          <w:rFonts w:cs="Times New Roman"/>
          <w:bCs/>
          <w:szCs w:val="24"/>
        </w:rPr>
        <w:t>,</w:t>
      </w:r>
      <w:r w:rsidRPr="00B157CF">
        <w:rPr>
          <w:rFonts w:cs="Times New Roman"/>
          <w:bCs/>
          <w:szCs w:val="24"/>
        </w:rPr>
        <w:t xml:space="preserve"> or malice. (Civ. Code</w:t>
      </w:r>
      <w:r>
        <w:rPr>
          <w:rFonts w:cs="Times New Roman"/>
          <w:bCs/>
          <w:szCs w:val="24"/>
        </w:rPr>
        <w:t>,</w:t>
      </w:r>
      <w:r w:rsidRPr="00B157CF">
        <w:rPr>
          <w:rFonts w:cs="Times New Roman"/>
          <w:bCs/>
          <w:szCs w:val="24"/>
        </w:rPr>
        <w:t xml:space="preserve"> § 3294(a)</w:t>
      </w:r>
      <w:r>
        <w:rPr>
          <w:rFonts w:cs="Times New Roman"/>
          <w:bCs/>
          <w:szCs w:val="24"/>
        </w:rPr>
        <w:t xml:space="preserve">; </w:t>
      </w:r>
      <w:proofErr w:type="spellStart"/>
      <w:r w:rsidRPr="00192321">
        <w:rPr>
          <w:rFonts w:cs="Times New Roman"/>
          <w:bCs/>
          <w:i/>
          <w:iCs/>
          <w:szCs w:val="24"/>
        </w:rPr>
        <w:t>Hassholdt</w:t>
      </w:r>
      <w:proofErr w:type="spellEnd"/>
      <w:r w:rsidRPr="00192321">
        <w:rPr>
          <w:rFonts w:cs="Times New Roman"/>
          <w:bCs/>
          <w:i/>
          <w:iCs/>
          <w:szCs w:val="24"/>
        </w:rPr>
        <w:t xml:space="preserve"> v. Patrick Media Group Inc.</w:t>
      </w:r>
      <w:r w:rsidRPr="00192321">
        <w:rPr>
          <w:rFonts w:cs="Times New Roman"/>
          <w:bCs/>
          <w:szCs w:val="24"/>
        </w:rPr>
        <w:t xml:space="preserve"> (2000) 84 Cal.App.4th 153, 169.</w:t>
      </w:r>
      <w:r w:rsidRPr="00B157CF">
        <w:rPr>
          <w:rFonts w:cs="Times New Roman"/>
          <w:bCs/>
          <w:szCs w:val="24"/>
        </w:rPr>
        <w:t>)</w:t>
      </w:r>
    </w:p>
    <w:p w14:paraId="5AE6AA70" w14:textId="52455350" w:rsidR="003F0E15" w:rsidRDefault="00D45B7D" w:rsidP="001560A8">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603A2AE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EB8FE96" w14:textId="77777777" w:rsidR="003F0E15" w:rsidRDefault="00CE6FC7" w:rsidP="00CE6FC7">
      <w:pPr>
        <w:spacing w:after="264"/>
        <w:ind w:left="1080" w:hanging="360"/>
        <w:rPr>
          <w:rFonts w:cs="Times New Roman"/>
          <w:bCs/>
          <w:szCs w:val="24"/>
        </w:rPr>
      </w:pPr>
      <w:r>
        <w:rPr>
          <w:rFonts w:cs="Times New Roman"/>
          <w:bCs/>
          <w:szCs w:val="24"/>
        </w:rPr>
        <w:t xml:space="preserve">—  </w:t>
      </w:r>
      <w:r w:rsidR="00A3640A" w:rsidRPr="00A3640A">
        <w:rPr>
          <w:rFonts w:cs="Times New Roman"/>
          <w:bCs/>
          <w:szCs w:val="24"/>
        </w:rPr>
        <w:t>The limitations period for a trespass action is generally three years. (Code Civ. Proc.</w:t>
      </w:r>
      <w:r w:rsidR="00A3640A">
        <w:rPr>
          <w:rFonts w:cs="Times New Roman"/>
          <w:bCs/>
          <w:szCs w:val="24"/>
        </w:rPr>
        <w:t>,</w:t>
      </w:r>
      <w:r w:rsidR="00A3640A" w:rsidRPr="00A3640A">
        <w:rPr>
          <w:rFonts w:cs="Times New Roman"/>
          <w:bCs/>
          <w:szCs w:val="24"/>
        </w:rPr>
        <w:t xml:space="preserve"> § 338(b).) When the claim accrues depends on whether the trespass is “permanent” or “continuing.” </w:t>
      </w:r>
    </w:p>
    <w:p w14:paraId="3CBBE324"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permanent trespass</w:t>
      </w:r>
      <w:r w:rsidR="00A3640A" w:rsidRPr="00A3640A">
        <w:rPr>
          <w:rFonts w:cs="Times New Roman"/>
          <w:bCs/>
          <w:szCs w:val="24"/>
        </w:rPr>
        <w:t>, a claim accrues when the trespass occurs. Plaintiff must bring a single action for past, present</w:t>
      </w:r>
      <w:r w:rsidR="00A3640A">
        <w:rPr>
          <w:rFonts w:cs="Times New Roman"/>
          <w:bCs/>
          <w:szCs w:val="24"/>
        </w:rPr>
        <w:t>,</w:t>
      </w:r>
      <w:r w:rsidR="00A3640A" w:rsidRPr="00A3640A">
        <w:rPr>
          <w:rFonts w:cs="Times New Roman"/>
          <w:bCs/>
          <w:szCs w:val="24"/>
        </w:rPr>
        <w:t xml:space="preserve"> and future damages within three years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&amp;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Cotton Growers v. Aera Energy LLC</w:t>
      </w:r>
      <w:r w:rsidR="00A3640A" w:rsidRPr="00A3640A">
        <w:rPr>
          <w:rFonts w:cs="Times New Roman"/>
          <w:bCs/>
          <w:szCs w:val="24"/>
        </w:rPr>
        <w:t xml:space="preserve"> (2007) 153 Cal.App.4th 583, 592.) </w:t>
      </w:r>
    </w:p>
    <w:p w14:paraId="67467F61"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continuing trespass</w:t>
      </w:r>
      <w:r w:rsidR="00A3640A" w:rsidRPr="00A3640A">
        <w:rPr>
          <w:rFonts w:cs="Times New Roman"/>
          <w:bCs/>
          <w:szCs w:val="24"/>
        </w:rPr>
        <w:t xml:space="preserve">, </w:t>
      </w:r>
      <w:r w:rsidR="00A3640A">
        <w:rPr>
          <w:rFonts w:cs="Times New Roman"/>
          <w:bCs/>
          <w:szCs w:val="24"/>
        </w:rPr>
        <w:t xml:space="preserve">a </w:t>
      </w:r>
      <w:r w:rsidR="00A3640A" w:rsidRPr="00A3640A">
        <w:rPr>
          <w:rFonts w:cs="Times New Roman"/>
          <w:bCs/>
          <w:szCs w:val="24"/>
        </w:rPr>
        <w:t>new cause of action accrues each day the trespass continues</w:t>
      </w:r>
      <w:r w:rsidR="00A3640A">
        <w:rPr>
          <w:rFonts w:cs="Times New Roman"/>
          <w:bCs/>
          <w:szCs w:val="24"/>
        </w:rPr>
        <w:t>,</w:t>
      </w:r>
      <w:r w:rsidR="00A3640A" w:rsidRPr="00A3640A">
        <w:rPr>
          <w:rFonts w:cs="Times New Roman"/>
          <w:bCs/>
          <w:szCs w:val="24"/>
        </w:rPr>
        <w:t xml:space="preserve"> and a plaintiff must bring periodic successive actions if the trespass continues without abatement. (</w:t>
      </w:r>
      <w:r w:rsidR="00A3640A" w:rsidRPr="00A3640A">
        <w:rPr>
          <w:rFonts w:cs="Times New Roman"/>
          <w:bCs/>
          <w:i/>
          <w:iCs/>
          <w:szCs w:val="24"/>
        </w:rPr>
        <w:t>Baker v. Burbank-Glendale-Pasadena Airport Auth.</w:t>
      </w:r>
      <w:r w:rsidR="00A3640A" w:rsidRPr="00A3640A">
        <w:rPr>
          <w:rFonts w:cs="Times New Roman"/>
          <w:bCs/>
          <w:szCs w:val="24"/>
        </w:rPr>
        <w:t xml:space="preserve"> (1985) 39 Cal.3d 862, 869.)</w:t>
      </w:r>
    </w:p>
    <w:p w14:paraId="6BEAAFBB" w14:textId="77777777" w:rsidR="003F0E15" w:rsidRDefault="00D205B1" w:rsidP="00D205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E0ED427" w14:textId="77777777" w:rsidR="003F0E15" w:rsidRDefault="00D205B1" w:rsidP="00D205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trespass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C7DFE26" w14:textId="77777777" w:rsidR="003F0E15" w:rsidRDefault="00D205B1" w:rsidP="00D205B1">
      <w:pPr>
        <w:spacing w:after="264"/>
        <w:ind w:left="1080" w:hanging="360"/>
        <w:rPr>
          <w:rFonts w:cs="Times New Roman"/>
          <w:bCs/>
          <w:szCs w:val="24"/>
          <w:highlight w:val="green"/>
        </w:rPr>
      </w:pPr>
      <w:r w:rsidRPr="002D206C">
        <w:rPr>
          <w:rFonts w:cs="Times New Roman"/>
          <w:bCs/>
          <w:szCs w:val="24"/>
          <w:highlight w:val="green"/>
        </w:rPr>
        <w:t>—  ***</w:t>
      </w:r>
    </w:p>
    <w:p w14:paraId="6CDB94B7" w14:textId="77777777" w:rsidR="003F0E15" w:rsidRDefault="00D205B1" w:rsidP="00D205B1">
      <w:pPr>
        <w:spacing w:after="264"/>
        <w:ind w:left="720"/>
        <w:rPr>
          <w:rFonts w:cs="Times New Roman"/>
          <w:bCs/>
          <w:szCs w:val="24"/>
        </w:rPr>
      </w:pPr>
      <w:r w:rsidRPr="002D206C">
        <w:rPr>
          <w:rFonts w:cs="Times New Roman"/>
          <w:bCs/>
          <w:szCs w:val="24"/>
          <w:highlight w:val="green"/>
        </w:rPr>
        <w:t>—  ***</w:t>
      </w:r>
      <w:r w:rsidR="003D74F3" w:rsidRPr="009B4639">
        <w:rPr>
          <w:rFonts w:cs="Times New Roman"/>
          <w:bCs/>
          <w:szCs w:val="24"/>
          <w:highlight w:val="green"/>
        </w:rPr>
        <w:t xml:space="preserve"> </w:t>
      </w:r>
    </w:p>
    <w:p w14:paraId="7730B66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E2C40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B8E6E17"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078B828" w14:textId="22B60299" w:rsidR="003D74F3" w:rsidRDefault="008A2E8B" w:rsidP="003D74F3">
      <w:pPr>
        <w:spacing w:after="264"/>
        <w:ind w:left="1350" w:hanging="630"/>
        <w:rPr>
          <w:rFonts w:cs="Times New Roman"/>
          <w:bCs/>
          <w:szCs w:val="24"/>
        </w:rPr>
      </w:pPr>
      <w:sdt>
        <w:sdtPr>
          <w:rPr>
            <w:rStyle w:val="property1"/>
            <w:rFonts w:eastAsia="Times New Roman" w:cs="Times New Roman"/>
            <w:szCs w:val="24"/>
          </w:rPr>
          <w:alias w:val="End If"/>
          <w:tag w:val="FlowConditionEndIf"/>
          <w:id w:val="1828477368"/>
          <w:placeholder>
            <w:docPart w:val="7C4C6256EC9641BAA97D18DA406BD86F"/>
          </w:placeholder>
          <w15:color w:val="23D160"/>
          <w15:appearance w15:val="tags"/>
        </w:sdtPr>
        <w:sdtEndPr>
          <w:rPr>
            <w:rStyle w:val="property1"/>
          </w:rPr>
        </w:sdtEndPr>
        <w:sdtContent>
          <w:r w:rsidR="003D74F3" w:rsidRPr="007F3488">
            <w:rPr>
              <w:rFonts w:eastAsia="Times New Roman" w:cs="Times New Roman"/>
              <w:color w:val="CCCCCC"/>
              <w:szCs w:val="24"/>
            </w:rPr>
            <w:t>###</w:t>
          </w:r>
        </w:sdtContent>
      </w:sdt>
    </w:p>
    <w:p w14:paraId="60AAE6F9" w14:textId="41DF63D5" w:rsidR="00724D36" w:rsidRDefault="008A2E8B" w:rsidP="00724D36">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C16B709839C44F28A049AAC9A46B6D6F"/>
          </w:placeholder>
          <w15:color w:val="23D160"/>
          <w15:appearance w15:val="tags"/>
        </w:sdtPr>
        <w:sdtEndPr/>
        <w:sdtContent>
          <w:r w:rsidR="00724D36">
            <w:rPr>
              <w:rStyle w:val="punctuation1"/>
              <w:rFonts w:eastAsia="Times New Roman"/>
            </w:rPr>
            <w:t>"</w:t>
          </w:r>
          <w:r w:rsidR="00724D36">
            <w:rPr>
              <w:rStyle w:val="string3"/>
              <w:rFonts w:eastAsia="Times New Roman"/>
            </w:rPr>
            <w:t>Interference with Prospective Business Advantage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167CD2" w:rsidRPr="00B51BD3">
            <w:rPr>
              <w:rFonts w:eastAsia="Times New Roman" w:cs="Times New Roman"/>
              <w:color w:val="A67F59"/>
              <w:szCs w:val="24"/>
            </w:rPr>
            <w:t>or</w:t>
          </w:r>
          <w:r w:rsidR="00167CD2">
            <w:rPr>
              <w:rFonts w:eastAsia="Times New Roman" w:cs="Times New Roman"/>
              <w:color w:val="A67F59"/>
              <w:szCs w:val="24"/>
            </w:rPr>
            <w:t xml:space="preserve"> </w:t>
          </w:r>
          <w:r w:rsidR="00167CD2">
            <w:rPr>
              <w:rStyle w:val="punctuation1"/>
              <w:rFonts w:eastAsia="Times New Roman"/>
            </w:rPr>
            <w:t>"</w:t>
          </w:r>
          <w:r w:rsidR="00167CD2">
            <w:rPr>
              <w:rStyle w:val="string3"/>
              <w:rFonts w:eastAsia="Times New Roman"/>
            </w:rPr>
            <w:t>Interference with Prospective Business Advantage</w:t>
          </w:r>
          <w:r w:rsidR="00167CD2">
            <w:rPr>
              <w:rStyle w:val="punctuation1"/>
              <w:rFonts w:eastAsia="Times New Roman"/>
            </w:rPr>
            <w:t>"</w:t>
          </w:r>
          <w:r w:rsidR="00167CD2">
            <w:rPr>
              <w:rStyle w:val="tag1"/>
              <w:rFonts w:eastAsia="Times New Roman"/>
            </w:rPr>
            <w:t xml:space="preserve"> </w:t>
          </w:r>
          <w:r w:rsidR="00167CD2">
            <w:rPr>
              <w:rStyle w:val="operator1"/>
              <w:rFonts w:eastAsia="Times New Roman"/>
            </w:rPr>
            <w:t>in</w:t>
          </w:r>
          <w:r w:rsidR="00167CD2">
            <w:rPr>
              <w:rStyle w:val="tag1"/>
              <w:rFonts w:eastAsia="Times New Roman"/>
            </w:rPr>
            <w:t xml:space="preserve"> </w:t>
          </w:r>
          <w:proofErr w:type="spellStart"/>
          <w:r w:rsidR="00167CD2">
            <w:rPr>
              <w:rStyle w:val="property1"/>
              <w:rFonts w:eastAsia="Times New Roman"/>
            </w:rPr>
            <w:t>checkbox_potential_cross_claims</w:t>
          </w:r>
          <w:proofErr w:type="spellEnd"/>
          <w:r w:rsidR="00167CD2">
            <w:rPr>
              <w:rStyle w:val="property1"/>
              <w:rFonts w:eastAsia="Times New Roman"/>
            </w:rPr>
            <w:t xml:space="preserve"> </w:t>
          </w:r>
        </w:sdtContent>
      </w:sdt>
    </w:p>
    <w:p w14:paraId="56E22EE1" w14:textId="77777777" w:rsidR="003F0E15" w:rsidRDefault="00724D36" w:rsidP="00E13C80">
      <w:pPr>
        <w:pStyle w:val="Heading2"/>
        <w:spacing w:after="264"/>
      </w:pPr>
      <w:r w:rsidRPr="00F1120A">
        <w:lastRenderedPageBreak/>
        <w:fldChar w:fldCharType="begin"/>
      </w:r>
      <w:r w:rsidRPr="00F1120A">
        <w:instrText xml:space="preserve"> LISTNUM LegalDefault \l 2 </w:instrText>
      </w:r>
      <w:r w:rsidRPr="00F1120A">
        <w:fldChar w:fldCharType="end"/>
      </w:r>
      <w:r w:rsidR="006669B8">
        <w:br/>
      </w:r>
      <w:r>
        <w:t>Interference with Prospective Business Advantage</w:t>
      </w:r>
    </w:p>
    <w:p w14:paraId="6B255EAB" w14:textId="77777777" w:rsidR="003F0E15" w:rsidRDefault="00CB10A8" w:rsidP="007726EC">
      <w:pPr>
        <w:spacing w:after="264"/>
        <w:rPr>
          <w:rFonts w:cs="Times New Roman"/>
          <w:bCs/>
          <w:szCs w:val="24"/>
        </w:rPr>
      </w:pPr>
      <w:r w:rsidRPr="00CB10A8">
        <w:rPr>
          <w:rFonts w:cs="Times New Roman"/>
          <w:bCs/>
          <w:szCs w:val="24"/>
          <w:u w:val="single"/>
        </w:rPr>
        <w:t>Elements</w:t>
      </w:r>
      <w:r>
        <w:rPr>
          <w:rFonts w:cs="Times New Roman"/>
          <w:bCs/>
          <w:szCs w:val="24"/>
        </w:rPr>
        <w:t>—</w:t>
      </w:r>
      <w:r w:rsidR="007726EC">
        <w:rPr>
          <w:rFonts w:cs="Times New Roman"/>
          <w:bCs/>
          <w:szCs w:val="24"/>
        </w:rPr>
        <w:t>Interference with Prospective Business Advantage.</w:t>
      </w:r>
    </w:p>
    <w:p w14:paraId="0817C3F2" w14:textId="77777777" w:rsidR="003F0E15" w:rsidRDefault="005F502E" w:rsidP="007726EC">
      <w:pPr>
        <w:spacing w:after="264"/>
        <w:ind w:left="1080" w:hanging="360"/>
        <w:rPr>
          <w:rFonts w:cs="Times New Roman"/>
          <w:bCs/>
          <w:szCs w:val="24"/>
        </w:rPr>
      </w:pPr>
      <w:r>
        <w:rPr>
          <w:rFonts w:cs="Times New Roman"/>
          <w:bCs/>
          <w:szCs w:val="24"/>
        </w:rPr>
        <w:t xml:space="preserve">—  </w:t>
      </w:r>
      <w:r w:rsidR="00D27EFB" w:rsidRPr="00D27EFB">
        <w:rPr>
          <w:rFonts w:cs="Times New Roman"/>
          <w:bCs/>
          <w:szCs w:val="24"/>
        </w:rPr>
        <w:t xml:space="preserve">The elements of the tort of </w:t>
      </w:r>
      <w:r w:rsidR="00D27EFB" w:rsidRPr="005547D5">
        <w:rPr>
          <w:rFonts w:cs="Times New Roman"/>
          <w:bCs/>
          <w:i/>
          <w:iCs/>
          <w:szCs w:val="24"/>
        </w:rPr>
        <w:t>intentional</w:t>
      </w:r>
      <w:r w:rsidR="00D27EFB" w:rsidRPr="00D27EFB">
        <w:rPr>
          <w:rFonts w:cs="Times New Roman"/>
          <w:bCs/>
          <w:szCs w:val="24"/>
        </w:rPr>
        <w:t xml:space="preserve"> interference with prospective </w:t>
      </w:r>
      <w:r w:rsidR="00D27EFB">
        <w:rPr>
          <w:rFonts w:cs="Times New Roman"/>
          <w:bCs/>
          <w:szCs w:val="24"/>
        </w:rPr>
        <w:t>business</w:t>
      </w:r>
      <w:r w:rsidR="00D27EFB" w:rsidRPr="00D27EFB">
        <w:rPr>
          <w:rFonts w:cs="Times New Roman"/>
          <w:bCs/>
          <w:szCs w:val="24"/>
        </w:rPr>
        <w:t xml:space="preserve"> advantage are</w:t>
      </w:r>
      <w:r w:rsidR="00D27EFB">
        <w:rPr>
          <w:rFonts w:cs="Times New Roman"/>
          <w:bCs/>
          <w:szCs w:val="24"/>
        </w:rPr>
        <w:t xml:space="preserve">: (i) </w:t>
      </w:r>
      <w:r w:rsidR="00D27EFB" w:rsidRPr="00D27EFB">
        <w:rPr>
          <w:rFonts w:cs="Times New Roman"/>
          <w:bCs/>
          <w:szCs w:val="24"/>
        </w:rPr>
        <w:t>an economic relationship between the plaintiff and some third party</w:t>
      </w:r>
      <w:r w:rsidR="00D27EFB">
        <w:rPr>
          <w:rFonts w:cs="Times New Roman"/>
          <w:bCs/>
          <w:szCs w:val="24"/>
        </w:rPr>
        <w:t xml:space="preserve">, </w:t>
      </w:r>
      <w:r w:rsidR="00D27EFB" w:rsidRPr="00D27EFB">
        <w:rPr>
          <w:rFonts w:cs="Times New Roman"/>
          <w:bCs/>
          <w:szCs w:val="24"/>
        </w:rPr>
        <w:t>with the probability of future economic benefit to the plaintiff; (</w:t>
      </w:r>
      <w:r w:rsidR="00D27EFB">
        <w:rPr>
          <w:rFonts w:cs="Times New Roman"/>
          <w:bCs/>
          <w:szCs w:val="24"/>
        </w:rPr>
        <w:t>ii</w:t>
      </w:r>
      <w:r w:rsidR="00D27EFB" w:rsidRPr="00D27EFB">
        <w:rPr>
          <w:rFonts w:cs="Times New Roman"/>
          <w:bCs/>
          <w:szCs w:val="24"/>
        </w:rPr>
        <w:t>) the defendant</w:t>
      </w:r>
      <w:r w:rsidR="00D27EFB">
        <w:rPr>
          <w:rFonts w:cs="Times New Roman"/>
          <w:bCs/>
          <w:szCs w:val="24"/>
        </w:rPr>
        <w:t>’s</w:t>
      </w:r>
      <w:r w:rsidR="00D27EFB" w:rsidRPr="00D27EFB">
        <w:rPr>
          <w:rFonts w:cs="Times New Roman"/>
          <w:bCs/>
          <w:szCs w:val="24"/>
        </w:rPr>
        <w:t xml:space="preserve"> knowledge of the relationship; (</w:t>
      </w:r>
      <w:r w:rsidR="00D27EFB">
        <w:rPr>
          <w:rFonts w:cs="Times New Roman"/>
          <w:bCs/>
          <w:szCs w:val="24"/>
        </w:rPr>
        <w:t>iii</w:t>
      </w:r>
      <w:r w:rsidR="00D27EFB" w:rsidRPr="00D27EFB">
        <w:rPr>
          <w:rFonts w:cs="Times New Roman"/>
          <w:bCs/>
          <w:szCs w:val="24"/>
        </w:rPr>
        <w:t>) intentional acts on the part of the defendant designed to disrupt the relationship; (</w:t>
      </w:r>
      <w:r w:rsidR="00D27EFB">
        <w:rPr>
          <w:rFonts w:cs="Times New Roman"/>
          <w:bCs/>
          <w:szCs w:val="24"/>
        </w:rPr>
        <w:t>iv</w:t>
      </w:r>
      <w:r w:rsidR="00D27EFB" w:rsidRPr="00D27EFB">
        <w:rPr>
          <w:rFonts w:cs="Times New Roman"/>
          <w:bCs/>
          <w:szCs w:val="24"/>
        </w:rPr>
        <w:t>) actual disruption of the relationship; and (</w:t>
      </w:r>
      <w:r w:rsidR="00D27EFB">
        <w:rPr>
          <w:rFonts w:cs="Times New Roman"/>
          <w:bCs/>
          <w:szCs w:val="24"/>
        </w:rPr>
        <w:t>v</w:t>
      </w:r>
      <w:r w:rsidR="00D27EFB" w:rsidRPr="00D27EFB">
        <w:rPr>
          <w:rFonts w:cs="Times New Roman"/>
          <w:bCs/>
          <w:szCs w:val="24"/>
        </w:rPr>
        <w:t>) economic harm to the plaintiff proximately caused by the acts of the defendant.</w:t>
      </w:r>
      <w:r w:rsidR="00D27EFB">
        <w:rPr>
          <w:rFonts w:cs="Times New Roman"/>
          <w:bCs/>
          <w:szCs w:val="24"/>
        </w:rPr>
        <w:t xml:space="preserve"> (</w:t>
      </w:r>
      <w:r w:rsidR="00D27EFB" w:rsidRPr="00D27EFB">
        <w:rPr>
          <w:rFonts w:cs="Times New Roman"/>
          <w:bCs/>
          <w:i/>
          <w:iCs/>
          <w:szCs w:val="24"/>
        </w:rPr>
        <w:t>Port Medical Wellness, Inc. v. Connecticut General Life Insurance Company</w:t>
      </w:r>
      <w:r w:rsidR="00D27EFB">
        <w:rPr>
          <w:rFonts w:cs="Times New Roman"/>
          <w:bCs/>
          <w:szCs w:val="24"/>
        </w:rPr>
        <w:t xml:space="preserve"> (2018) 24 Cal.App.5th 153, </w:t>
      </w:r>
      <w:r w:rsidR="002937FD">
        <w:rPr>
          <w:rFonts w:cs="Times New Roman"/>
          <w:bCs/>
          <w:szCs w:val="24"/>
        </w:rPr>
        <w:t>182-183</w:t>
      </w:r>
      <w:r w:rsidR="00D27EFB">
        <w:rPr>
          <w:rFonts w:cs="Times New Roman"/>
          <w:bCs/>
          <w:szCs w:val="24"/>
        </w:rPr>
        <w:t xml:space="preserve">; </w:t>
      </w:r>
      <w:r w:rsidR="002937FD" w:rsidRPr="002937FD">
        <w:rPr>
          <w:rFonts w:cs="Times New Roman"/>
          <w:bCs/>
          <w:i/>
          <w:iCs/>
          <w:szCs w:val="24"/>
        </w:rPr>
        <w:t>Redfearn v. Trader Joe’s Co.</w:t>
      </w:r>
      <w:r w:rsidR="002937FD">
        <w:rPr>
          <w:rFonts w:cs="Times New Roman"/>
          <w:bCs/>
          <w:szCs w:val="24"/>
        </w:rPr>
        <w:t xml:space="preserve"> (2018) 20 Cal.App.5th 989, 1005.)</w:t>
      </w:r>
    </w:p>
    <w:p w14:paraId="24C9B182" w14:textId="77777777" w:rsidR="003F0E15" w:rsidRDefault="005547D5" w:rsidP="007726EC">
      <w:pPr>
        <w:spacing w:after="264"/>
        <w:ind w:left="1080" w:hanging="360"/>
        <w:rPr>
          <w:rFonts w:cs="Times New Roman"/>
          <w:bCs/>
          <w:szCs w:val="24"/>
        </w:rPr>
      </w:pPr>
      <w:r>
        <w:rPr>
          <w:rFonts w:cs="Times New Roman"/>
          <w:bCs/>
          <w:szCs w:val="24"/>
        </w:rPr>
        <w:t xml:space="preserve">—  </w:t>
      </w:r>
      <w:r w:rsidRPr="005547D5">
        <w:rPr>
          <w:rFonts w:cs="Times New Roman"/>
          <w:bCs/>
          <w:szCs w:val="24"/>
        </w:rPr>
        <w:t xml:space="preserve">The elements of </w:t>
      </w:r>
      <w:r w:rsidRPr="005547D5">
        <w:rPr>
          <w:rFonts w:cs="Times New Roman"/>
          <w:bCs/>
          <w:i/>
          <w:iCs/>
          <w:szCs w:val="24"/>
        </w:rPr>
        <w:t>negligent</w:t>
      </w:r>
      <w:r w:rsidRPr="005547D5">
        <w:rPr>
          <w:rFonts w:cs="Times New Roman"/>
          <w:bCs/>
          <w:szCs w:val="24"/>
        </w:rPr>
        <w:t xml:space="preserve"> interference with prospective economic advantage are</w:t>
      </w:r>
      <w:r>
        <w:rPr>
          <w:rFonts w:cs="Times New Roman"/>
          <w:bCs/>
          <w:szCs w:val="24"/>
        </w:rPr>
        <w:t>:</w:t>
      </w:r>
      <w:r w:rsidRPr="005547D5">
        <w:rPr>
          <w:rFonts w:cs="Times New Roman"/>
          <w:bCs/>
          <w:szCs w:val="24"/>
        </w:rPr>
        <w:t xml:space="preserve"> (</w:t>
      </w:r>
      <w:r>
        <w:rPr>
          <w:rFonts w:cs="Times New Roman"/>
          <w:bCs/>
          <w:szCs w:val="24"/>
        </w:rPr>
        <w:t>i</w:t>
      </w:r>
      <w:r w:rsidRPr="005547D5">
        <w:rPr>
          <w:rFonts w:cs="Times New Roman"/>
          <w:bCs/>
          <w:szCs w:val="24"/>
        </w:rPr>
        <w:t>) the existence of an economic relationship between the plaintiff and a third party</w:t>
      </w:r>
      <w:r>
        <w:rPr>
          <w:rFonts w:cs="Times New Roman"/>
          <w:bCs/>
          <w:szCs w:val="24"/>
        </w:rPr>
        <w:t xml:space="preserve">, with </w:t>
      </w:r>
      <w:r w:rsidRPr="005547D5">
        <w:rPr>
          <w:rFonts w:cs="Times New Roman"/>
          <w:bCs/>
          <w:szCs w:val="24"/>
        </w:rPr>
        <w:t>the probability of future economic benefit to the plaintiff; (</w:t>
      </w:r>
      <w:r>
        <w:rPr>
          <w:rFonts w:cs="Times New Roman"/>
          <w:bCs/>
          <w:szCs w:val="24"/>
        </w:rPr>
        <w:t>ii</w:t>
      </w:r>
      <w:r w:rsidRPr="005547D5">
        <w:rPr>
          <w:rFonts w:cs="Times New Roman"/>
          <w:bCs/>
          <w:szCs w:val="24"/>
        </w:rPr>
        <w:t>) the defendant’s knowledge of the relationship; (</w:t>
      </w:r>
      <w:r>
        <w:rPr>
          <w:rFonts w:cs="Times New Roman"/>
          <w:bCs/>
          <w:szCs w:val="24"/>
        </w:rPr>
        <w:t>ii</w:t>
      </w:r>
      <w:r w:rsidRPr="005547D5">
        <w:rPr>
          <w:rFonts w:cs="Times New Roman"/>
          <w:bCs/>
          <w:szCs w:val="24"/>
        </w:rPr>
        <w:t>) the defendant’s knowledge (actual or construed) that the relationship would be disrupted if the defendant failed to act with reasonable care; (</w:t>
      </w:r>
      <w:r>
        <w:rPr>
          <w:rFonts w:cs="Times New Roman"/>
          <w:bCs/>
          <w:szCs w:val="24"/>
        </w:rPr>
        <w:t>iv</w:t>
      </w:r>
      <w:r w:rsidRPr="005547D5">
        <w:rPr>
          <w:rFonts w:cs="Times New Roman"/>
          <w:bCs/>
          <w:szCs w:val="24"/>
        </w:rPr>
        <w:t>) the defendant’s failure to act with reasonable care; (</w:t>
      </w:r>
      <w:r>
        <w:rPr>
          <w:rFonts w:cs="Times New Roman"/>
          <w:bCs/>
          <w:szCs w:val="24"/>
        </w:rPr>
        <w:t>v</w:t>
      </w:r>
      <w:r w:rsidRPr="005547D5">
        <w:rPr>
          <w:rFonts w:cs="Times New Roman"/>
          <w:bCs/>
          <w:szCs w:val="24"/>
        </w:rPr>
        <w:t>) actual disruption of the relationship; and (</w:t>
      </w:r>
      <w:r>
        <w:rPr>
          <w:rFonts w:cs="Times New Roman"/>
          <w:bCs/>
          <w:szCs w:val="24"/>
        </w:rPr>
        <w:t>vi</w:t>
      </w:r>
      <w:r w:rsidRPr="005547D5">
        <w:rPr>
          <w:rFonts w:cs="Times New Roman"/>
          <w:bCs/>
          <w:szCs w:val="24"/>
        </w:rPr>
        <w:t>) economic harm proximately caused by the defendant’s negligence.</w:t>
      </w:r>
      <w:r>
        <w:rPr>
          <w:rFonts w:cs="Times New Roman"/>
          <w:bCs/>
          <w:szCs w:val="24"/>
        </w:rPr>
        <w:t xml:space="preserve"> (</w:t>
      </w:r>
      <w:r w:rsidRPr="002937FD">
        <w:rPr>
          <w:rFonts w:cs="Times New Roman"/>
          <w:bCs/>
          <w:i/>
          <w:iCs/>
          <w:szCs w:val="24"/>
        </w:rPr>
        <w:t>Redfearn v. Trader Joe’s Co.</w:t>
      </w:r>
      <w:r>
        <w:rPr>
          <w:rFonts w:cs="Times New Roman"/>
          <w:bCs/>
          <w:szCs w:val="24"/>
        </w:rPr>
        <w:t xml:space="preserve"> (2018) 20 Cal.App.5th 989, 1005.)</w:t>
      </w:r>
    </w:p>
    <w:p w14:paraId="1950308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237D734" w14:textId="77777777" w:rsidR="003F0E15" w:rsidRDefault="00805A7D" w:rsidP="00805A7D">
      <w:pPr>
        <w:spacing w:after="264"/>
        <w:ind w:left="1080" w:hanging="360"/>
        <w:rPr>
          <w:rFonts w:cs="Times New Roman"/>
          <w:bCs/>
          <w:szCs w:val="24"/>
        </w:rPr>
      </w:pPr>
      <w:r>
        <w:rPr>
          <w:rFonts w:cs="Times New Roman"/>
          <w:bCs/>
          <w:szCs w:val="24"/>
        </w:rPr>
        <w:t xml:space="preserve">—  </w:t>
      </w:r>
      <w:r w:rsidR="00B1412A" w:rsidRPr="00B1412A">
        <w:rPr>
          <w:rFonts w:cs="Times New Roman"/>
          <w:bCs/>
          <w:szCs w:val="24"/>
        </w:rPr>
        <w:t xml:space="preserve">Compensatory </w:t>
      </w:r>
      <w:r w:rsidR="00B1412A">
        <w:rPr>
          <w:rFonts w:cs="Times New Roman"/>
          <w:bCs/>
          <w:szCs w:val="24"/>
        </w:rPr>
        <w:t xml:space="preserve">(money) </w:t>
      </w:r>
      <w:r w:rsidR="00B1412A" w:rsidRPr="00B1412A">
        <w:rPr>
          <w:rFonts w:cs="Times New Roman"/>
          <w:bCs/>
          <w:szCs w:val="24"/>
        </w:rPr>
        <w:t>damages are available for interference that deprive</w:t>
      </w:r>
      <w:r w:rsidR="00B1412A">
        <w:rPr>
          <w:rFonts w:cs="Times New Roman"/>
          <w:bCs/>
          <w:szCs w:val="24"/>
        </w:rPr>
        <w:t>s</w:t>
      </w:r>
      <w:r w:rsidR="00B1412A" w:rsidRPr="00B1412A">
        <w:rPr>
          <w:rFonts w:cs="Times New Roman"/>
          <w:bCs/>
          <w:szCs w:val="24"/>
        </w:rPr>
        <w:t xml:space="preserve"> </w:t>
      </w:r>
      <w:r w:rsidR="00B1412A">
        <w:rPr>
          <w:rFonts w:cs="Times New Roman"/>
          <w:bCs/>
          <w:szCs w:val="24"/>
        </w:rPr>
        <w:t xml:space="preserve">a </w:t>
      </w:r>
      <w:r w:rsidR="00B1412A" w:rsidRPr="00B1412A">
        <w:rPr>
          <w:rFonts w:cs="Times New Roman"/>
          <w:bCs/>
          <w:szCs w:val="24"/>
        </w:rPr>
        <w:t xml:space="preserve">plaintiff of </w:t>
      </w:r>
      <w:proofErr w:type="spellStart"/>
      <w:r w:rsidR="00B1412A">
        <w:rPr>
          <w:rFonts w:cs="Times New Roman"/>
          <w:bCs/>
          <w:szCs w:val="24"/>
        </w:rPr>
        <w:t>nons</w:t>
      </w:r>
      <w:proofErr w:type="spellEnd"/>
      <w:r w:rsidR="00B1412A">
        <w:rPr>
          <w:rFonts w:cs="Times New Roman"/>
          <w:bCs/>
          <w:szCs w:val="24"/>
        </w:rPr>
        <w:t xml:space="preserve">-speculative, </w:t>
      </w:r>
      <w:r w:rsidR="00B1412A" w:rsidRPr="00B1412A">
        <w:rPr>
          <w:rFonts w:cs="Times New Roman"/>
          <w:bCs/>
          <w:szCs w:val="24"/>
        </w:rPr>
        <w:t>future economic benefits that are reasonably likely to occur</w:t>
      </w:r>
      <w:r w:rsidR="00B1412A">
        <w:rPr>
          <w:rFonts w:cs="Times New Roman"/>
          <w:bCs/>
          <w:szCs w:val="24"/>
        </w:rPr>
        <w:t>. (</w:t>
      </w:r>
      <w:r w:rsidR="00B1412A" w:rsidRPr="00B1412A">
        <w:rPr>
          <w:rFonts w:cs="Times New Roman"/>
          <w:bCs/>
          <w:i/>
          <w:iCs/>
          <w:szCs w:val="24"/>
        </w:rPr>
        <w:t>Korea Supply Co. v. Lockheed Martin Corp.</w:t>
      </w:r>
      <w:r w:rsidR="00B1412A" w:rsidRPr="00B1412A">
        <w:rPr>
          <w:rFonts w:cs="Times New Roman"/>
          <w:bCs/>
          <w:szCs w:val="24"/>
        </w:rPr>
        <w:t xml:space="preserve"> (2003) 29 Cal.4th 1134.) This includes lost profits. (</w:t>
      </w:r>
      <w:r w:rsidR="00B1412A" w:rsidRPr="00B1412A">
        <w:rPr>
          <w:rFonts w:cs="Times New Roman"/>
          <w:bCs/>
          <w:i/>
          <w:iCs/>
          <w:szCs w:val="24"/>
        </w:rPr>
        <w:t xml:space="preserve">Sole Energy v. </w:t>
      </w:r>
      <w:proofErr w:type="spellStart"/>
      <w:r w:rsidR="00B1412A" w:rsidRPr="00B1412A">
        <w:rPr>
          <w:rFonts w:cs="Times New Roman"/>
          <w:bCs/>
          <w:i/>
          <w:iCs/>
          <w:szCs w:val="24"/>
        </w:rPr>
        <w:t>Petrominerals</w:t>
      </w:r>
      <w:proofErr w:type="spellEnd"/>
      <w:r w:rsidR="00B1412A" w:rsidRPr="00B1412A">
        <w:rPr>
          <w:rFonts w:cs="Times New Roman"/>
          <w:bCs/>
          <w:i/>
          <w:iCs/>
          <w:szCs w:val="24"/>
        </w:rPr>
        <w:t xml:space="preserve"> Corp.</w:t>
      </w:r>
      <w:r w:rsidR="00B1412A" w:rsidRPr="00B1412A">
        <w:rPr>
          <w:rFonts w:cs="Times New Roman"/>
          <w:bCs/>
          <w:szCs w:val="24"/>
        </w:rPr>
        <w:t xml:space="preserve"> (2005) 128 Cal.App.4th 212, 233.)</w:t>
      </w:r>
    </w:p>
    <w:p w14:paraId="43878F9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Emotional distress damages are only available for “extreme and outrageous” conduct if it is objectively reasonable that serious emotional distress will result from the interference. (</w:t>
      </w:r>
      <w:r w:rsidRPr="00B1412A">
        <w:rPr>
          <w:rFonts w:cs="Times New Roman"/>
          <w:bCs/>
          <w:i/>
          <w:iCs/>
          <w:szCs w:val="24"/>
        </w:rPr>
        <w:t xml:space="preserve">Di Loreto v. </w:t>
      </w:r>
      <w:proofErr w:type="spellStart"/>
      <w:r w:rsidRPr="00B1412A">
        <w:rPr>
          <w:rFonts w:cs="Times New Roman"/>
          <w:bCs/>
          <w:i/>
          <w:iCs/>
          <w:szCs w:val="24"/>
        </w:rPr>
        <w:t>Shumake</w:t>
      </w:r>
      <w:proofErr w:type="spellEnd"/>
      <w:r w:rsidRPr="00B1412A">
        <w:rPr>
          <w:rFonts w:cs="Times New Roman"/>
          <w:bCs/>
          <w:szCs w:val="24"/>
        </w:rPr>
        <w:t xml:space="preserve"> (1995) 38 Cal.App.4th 35.)</w:t>
      </w:r>
    </w:p>
    <w:p w14:paraId="27D5B37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Under ordinary tort principles, equitable relief may be available if the interference is ongoing.</w:t>
      </w:r>
    </w:p>
    <w:p w14:paraId="3DA4002C" w14:textId="77777777" w:rsidR="003F0E15" w:rsidRDefault="00B1412A" w:rsidP="00805A7D">
      <w:pPr>
        <w:spacing w:after="264"/>
        <w:ind w:left="1080" w:hanging="360"/>
        <w:rPr>
          <w:rFonts w:cs="Times New Roman"/>
          <w:bCs/>
          <w:szCs w:val="24"/>
        </w:rPr>
      </w:pPr>
      <w:r>
        <w:rPr>
          <w:rFonts w:cs="Times New Roman"/>
          <w:bCs/>
          <w:szCs w:val="24"/>
        </w:rPr>
        <w:t xml:space="preserve">—  </w:t>
      </w:r>
      <w:r w:rsidR="000644DB" w:rsidRPr="000644DB">
        <w:rPr>
          <w:rFonts w:cs="Times New Roman"/>
          <w:bCs/>
          <w:szCs w:val="24"/>
        </w:rPr>
        <w:t>Punitive damages may be awarded where plaintiff proves by clear and convincing evidence that defendant is guilty of oppression, fraud</w:t>
      </w:r>
      <w:r w:rsidR="000644DB">
        <w:rPr>
          <w:rFonts w:cs="Times New Roman"/>
          <w:bCs/>
          <w:szCs w:val="24"/>
        </w:rPr>
        <w:t>,</w:t>
      </w:r>
      <w:r w:rsidR="000644DB" w:rsidRPr="000644DB">
        <w:rPr>
          <w:rFonts w:cs="Times New Roman"/>
          <w:bCs/>
          <w:szCs w:val="24"/>
        </w:rPr>
        <w:t xml:space="preserve"> or malice. (Civ. Code, § 3294(a); </w:t>
      </w:r>
      <w:r w:rsidR="000644DB" w:rsidRPr="000644DB">
        <w:rPr>
          <w:rFonts w:cs="Times New Roman"/>
          <w:bCs/>
          <w:i/>
          <w:iCs/>
          <w:szCs w:val="24"/>
        </w:rPr>
        <w:t>Ramona Manor Convalescent Hospital v. Care Enterprises</w:t>
      </w:r>
      <w:r w:rsidR="000644DB" w:rsidRPr="000644DB">
        <w:rPr>
          <w:rFonts w:cs="Times New Roman"/>
          <w:bCs/>
          <w:szCs w:val="24"/>
        </w:rPr>
        <w:t xml:space="preserve"> (1986) 177 Cal.App.3d 1120, 1141.)</w:t>
      </w:r>
    </w:p>
    <w:p w14:paraId="4FB20735"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641DF65" w14:textId="77777777" w:rsidR="003F0E15" w:rsidRDefault="00CE6FC7" w:rsidP="00CE6FC7">
      <w:pPr>
        <w:spacing w:after="264"/>
        <w:rPr>
          <w:rFonts w:cs="Times New Roman"/>
          <w:bCs/>
          <w:szCs w:val="24"/>
        </w:rPr>
      </w:pPr>
      <w:r w:rsidRPr="00315AD6">
        <w:rPr>
          <w:rFonts w:cs="Times New Roman"/>
          <w:bCs/>
          <w:szCs w:val="24"/>
          <w:u w:val="single"/>
        </w:rPr>
        <w:lastRenderedPageBreak/>
        <w:t>Applicable Statute of Limitations</w:t>
      </w:r>
      <w:r w:rsidRPr="00315AD6">
        <w:rPr>
          <w:rFonts w:cs="Times New Roman"/>
          <w:bCs/>
          <w:szCs w:val="24"/>
        </w:rPr>
        <w:t>—</w:t>
      </w:r>
    </w:p>
    <w:p w14:paraId="47B2DA37" w14:textId="77777777" w:rsidR="003F0E15" w:rsidRDefault="00CE6FC7" w:rsidP="00CE6FC7">
      <w:pPr>
        <w:spacing w:after="264"/>
        <w:ind w:left="1080" w:hanging="360"/>
        <w:rPr>
          <w:rFonts w:cs="Times New Roman"/>
          <w:bCs/>
          <w:szCs w:val="24"/>
        </w:rPr>
      </w:pPr>
      <w:r w:rsidRPr="00315AD6">
        <w:rPr>
          <w:rFonts w:cs="Times New Roman"/>
          <w:bCs/>
          <w:szCs w:val="24"/>
        </w:rPr>
        <w:t xml:space="preserve">—  </w:t>
      </w:r>
      <w:r w:rsidR="00315AD6" w:rsidRPr="00315AD6">
        <w:rPr>
          <w:rFonts w:cs="Times New Roman"/>
          <w:bCs/>
          <w:szCs w:val="24"/>
        </w:rPr>
        <w:t xml:space="preserve">For intentional interference (tort) the </w:t>
      </w:r>
      <w:r w:rsidR="00315AD6">
        <w:rPr>
          <w:rFonts w:cs="Times New Roman"/>
          <w:bCs/>
          <w:szCs w:val="24"/>
        </w:rPr>
        <w:t>statute of limitations</w:t>
      </w:r>
      <w:r w:rsidR="00315AD6" w:rsidRPr="00315AD6">
        <w:rPr>
          <w:rFonts w:cs="Times New Roman"/>
          <w:bCs/>
          <w:szCs w:val="24"/>
        </w:rPr>
        <w:t xml:space="preserve"> is two years. (Code Civ. Proc.</w:t>
      </w:r>
      <w:r w:rsidR="00315AD6">
        <w:rPr>
          <w:rFonts w:cs="Times New Roman"/>
          <w:bCs/>
          <w:szCs w:val="24"/>
        </w:rPr>
        <w:t>,</w:t>
      </w:r>
      <w:r w:rsidR="00315AD6" w:rsidRPr="00315AD6">
        <w:rPr>
          <w:rFonts w:cs="Times New Roman"/>
          <w:bCs/>
          <w:szCs w:val="24"/>
        </w:rPr>
        <w:t xml:space="preserve"> § 339(1).)</w:t>
      </w:r>
      <w:r w:rsidR="00315AD6">
        <w:rPr>
          <w:rFonts w:cs="Times New Roman"/>
          <w:bCs/>
          <w:szCs w:val="24"/>
        </w:rPr>
        <w:t xml:space="preserve"> The claim begins accruing when the interference starts. </w:t>
      </w:r>
    </w:p>
    <w:p w14:paraId="121172C5" w14:textId="77777777" w:rsidR="003F0E15" w:rsidRDefault="00315AD6" w:rsidP="00CE6FC7">
      <w:pPr>
        <w:spacing w:after="264"/>
        <w:ind w:left="1080" w:hanging="360"/>
        <w:rPr>
          <w:rFonts w:cs="Times New Roman"/>
          <w:bCs/>
          <w:szCs w:val="24"/>
        </w:rPr>
      </w:pPr>
      <w:r>
        <w:rPr>
          <w:rFonts w:cs="Times New Roman"/>
          <w:bCs/>
          <w:szCs w:val="24"/>
        </w:rPr>
        <w:t>—  The statute of limitations for this is the same as it is for interference with contractual relations.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5FFF08E7" w14:textId="77777777" w:rsidR="003F0E15" w:rsidRDefault="008F4C18" w:rsidP="008F4C1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C97E06" w14:textId="77777777" w:rsidR="003F0E15" w:rsidRDefault="008F4C18" w:rsidP="008F4C1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4C94ADE" w14:textId="77777777" w:rsidR="003F0E15" w:rsidRDefault="008F4C18" w:rsidP="008F4C18">
      <w:pPr>
        <w:spacing w:after="264"/>
        <w:ind w:left="1080" w:hanging="360"/>
        <w:rPr>
          <w:rFonts w:cs="Times New Roman"/>
          <w:bCs/>
          <w:szCs w:val="24"/>
          <w:highlight w:val="green"/>
        </w:rPr>
      </w:pPr>
      <w:r w:rsidRPr="002D206C">
        <w:rPr>
          <w:rFonts w:cs="Times New Roman"/>
          <w:bCs/>
          <w:szCs w:val="24"/>
          <w:highlight w:val="green"/>
        </w:rPr>
        <w:t>—  ***</w:t>
      </w:r>
    </w:p>
    <w:p w14:paraId="398B2FDB" w14:textId="77777777" w:rsidR="003F0E15" w:rsidRDefault="008F4C18" w:rsidP="008F4C18">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166B3D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B774596"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7F7348"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BC8F3D7" w14:textId="79B5475B" w:rsidR="00402313" w:rsidRDefault="008A2E8B" w:rsidP="00724D36">
      <w:pPr>
        <w:spacing w:after="264"/>
        <w:ind w:left="1350" w:hanging="630"/>
        <w:rPr>
          <w:rFonts w:cs="Times New Roman"/>
          <w:bCs/>
          <w:szCs w:val="24"/>
        </w:rPr>
      </w:pPr>
      <w:sdt>
        <w:sdtPr>
          <w:rPr>
            <w:rStyle w:val="property1"/>
            <w:rFonts w:eastAsia="Times New Roman" w:cs="Times New Roman"/>
            <w:szCs w:val="24"/>
          </w:rPr>
          <w:alias w:val="End If"/>
          <w:tag w:val="FlowConditionEndIf"/>
          <w:id w:val="479812401"/>
          <w:placeholder>
            <w:docPart w:val="04B23FB465944A6C9D4341119157E79E"/>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09F50D2C" w14:textId="331D5103" w:rsidR="008F6894" w:rsidRDefault="008A2E8B" w:rsidP="008F6894">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2335944BA0F4F86BAE4B035D9AD2D6C"/>
          </w:placeholder>
          <w15:color w:val="23D160"/>
          <w15:appearance w15:val="tags"/>
        </w:sdtPr>
        <w:sdtEndPr/>
        <w:sdtContent>
          <w:r w:rsidR="008F6894">
            <w:rPr>
              <w:rStyle w:val="punctuation1"/>
              <w:rFonts w:eastAsia="Times New Roman"/>
            </w:rPr>
            <w:t>"</w:t>
          </w:r>
          <w:r w:rsidR="008F6894">
            <w:rPr>
              <w:rStyle w:val="string3"/>
              <w:rFonts w:eastAsia="Times New Roman"/>
            </w:rPr>
            <w:t>Intentional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Intentional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Style w:val="property1"/>
              <w:rFonts w:eastAsia="Times New Roman"/>
            </w:rPr>
            <w:t xml:space="preserve"> </w:t>
          </w:r>
        </w:sdtContent>
      </w:sdt>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w:t>
      </w:r>
      <w:r w:rsidR="00797B83" w:rsidRPr="00797B83">
        <w:rPr>
          <w:rFonts w:cs="Times New Roman"/>
          <w:bCs/>
          <w:szCs w:val="24"/>
        </w:rPr>
        <w:lastRenderedPageBreak/>
        <w:t>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w:t>
      </w:r>
      <w:proofErr w:type="spellStart"/>
      <w:r w:rsidR="00D46D98" w:rsidRPr="00D46D98">
        <w:rPr>
          <w:rFonts w:cs="Times New Roman"/>
          <w:bCs/>
          <w:i/>
          <w:iCs/>
          <w:szCs w:val="24"/>
        </w:rPr>
        <w:t>Bartells</w:t>
      </w:r>
      <w:proofErr w:type="spellEnd"/>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proofErr w:type="spellStart"/>
      <w:r w:rsidRPr="0028349C">
        <w:rPr>
          <w:rFonts w:cs="Times New Roman"/>
          <w:bCs/>
          <w:i/>
          <w:iCs/>
          <w:szCs w:val="24"/>
        </w:rPr>
        <w:t>Bily</w:t>
      </w:r>
      <w:proofErr w:type="spellEnd"/>
      <w:r w:rsidRPr="0028349C">
        <w:rPr>
          <w:rFonts w:cs="Times New Roman"/>
          <w:bCs/>
          <w:i/>
          <w:iCs/>
          <w:szCs w:val="24"/>
        </w:rPr>
        <w:t xml:space="preserve">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 xml:space="preserve">City of Atascadero v. Merrill Lynch, Pierce, </w:t>
      </w:r>
      <w:proofErr w:type="spellStart"/>
      <w:r w:rsidRPr="008D5E9F">
        <w:rPr>
          <w:rFonts w:cs="Times New Roman"/>
          <w:bCs/>
          <w:i/>
          <w:iCs/>
          <w:szCs w:val="24"/>
        </w:rPr>
        <w:t>Fenner</w:t>
      </w:r>
      <w:proofErr w:type="spellEnd"/>
      <w:r w:rsidRPr="008D5E9F">
        <w:rPr>
          <w:rFonts w:cs="Times New Roman"/>
          <w:bCs/>
          <w:i/>
          <w:iCs/>
          <w:szCs w:val="24"/>
        </w:rPr>
        <w:t xml:space="preserve">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proofErr w:type="spellStart"/>
      <w:r w:rsidRPr="000358F0">
        <w:rPr>
          <w:rFonts w:cs="Times New Roman"/>
          <w:bCs/>
          <w:i/>
          <w:iCs/>
          <w:szCs w:val="24"/>
        </w:rPr>
        <w:t>Mirkin</w:t>
      </w:r>
      <w:proofErr w:type="spellEnd"/>
      <w:r w:rsidRPr="000358F0">
        <w:rPr>
          <w:rFonts w:cs="Times New Roman"/>
          <w:bCs/>
          <w:i/>
          <w:iCs/>
          <w:szCs w:val="24"/>
        </w:rPr>
        <w:t xml:space="preserve">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 xml:space="preserve">Actual reliance is </w:t>
      </w:r>
      <w:r w:rsidR="00484979" w:rsidRPr="00484979">
        <w:rPr>
          <w:rFonts w:cs="Times New Roman"/>
          <w:bCs/>
          <w:szCs w:val="24"/>
        </w:rPr>
        <w:lastRenderedPageBreak/>
        <w:t>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proofErr w:type="spellStart"/>
      <w:r w:rsidR="00685115" w:rsidRPr="000358F0">
        <w:rPr>
          <w:rFonts w:cs="Times New Roman"/>
          <w:bCs/>
          <w:i/>
          <w:iCs/>
          <w:szCs w:val="24"/>
        </w:rPr>
        <w:t>Whiteley</w:t>
      </w:r>
      <w:proofErr w:type="spellEnd"/>
      <w:r w:rsidR="00685115" w:rsidRPr="000358F0">
        <w:rPr>
          <w:rFonts w:cs="Times New Roman"/>
          <w:bCs/>
          <w:i/>
          <w:iCs/>
          <w:szCs w:val="24"/>
        </w:rPr>
        <w:t xml:space="preserve">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F35489">
        <w:rPr>
          <w:rFonts w:cs="Times New Roman"/>
          <w:bCs/>
          <w:i/>
          <w:iCs/>
          <w:szCs w:val="24"/>
        </w:rPr>
        <w:t>Blankenheim</w:t>
      </w:r>
      <w:proofErr w:type="spellEnd"/>
      <w:r w:rsidRPr="00F35489">
        <w:rPr>
          <w:rFonts w:cs="Times New Roman"/>
          <w:bCs/>
          <w:i/>
          <w:iCs/>
          <w:szCs w:val="24"/>
        </w:rPr>
        <w:t xml:space="preserve">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proofErr w:type="spellStart"/>
      <w:r w:rsidRPr="003405D9">
        <w:rPr>
          <w:rFonts w:cs="Times New Roman"/>
          <w:bCs/>
          <w:i/>
          <w:iCs/>
          <w:szCs w:val="24"/>
        </w:rPr>
        <w:t>Blankenheim</w:t>
      </w:r>
      <w:proofErr w:type="spellEnd"/>
      <w:r w:rsidRPr="003405D9">
        <w:rPr>
          <w:rFonts w:cs="Times New Roman"/>
          <w:bCs/>
          <w:i/>
          <w:iCs/>
          <w:szCs w:val="24"/>
        </w:rPr>
        <w:t xml:space="preserve">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lastRenderedPageBreak/>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9"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9"/>
      <w:r w:rsidR="007A1B9E">
        <w:rPr>
          <w:rFonts w:cs="Times New Roman"/>
          <w:bCs/>
          <w:szCs w:val="24"/>
        </w:rPr>
        <w:t xml:space="preserve"> </w:t>
      </w:r>
      <w:bookmarkStart w:id="20"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20"/>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lastRenderedPageBreak/>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69B57FF" w14:textId="60467DA2" w:rsidR="00D129F9" w:rsidRDefault="008A2E8B"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1335837273"/>
          <w:placeholder>
            <w:docPart w:val="180D7E2500144FD6864659FCFEADB450"/>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3673863D" w14:textId="32D3389B" w:rsidR="008F6894" w:rsidRDefault="008A2E8B" w:rsidP="008F6894">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C91EAE01C50841EDB60BE6E49BFF028F"/>
          </w:placeholder>
          <w15:color w:val="23D160"/>
          <w15:appearance w15:val="tags"/>
        </w:sdtPr>
        <w:sdtEndPr/>
        <w:sdtContent>
          <w:r w:rsidR="008F6894">
            <w:rPr>
              <w:rStyle w:val="punctuation1"/>
              <w:rFonts w:eastAsia="Times New Roman"/>
            </w:rPr>
            <w:t>"</w:t>
          </w:r>
          <w:r w:rsidR="008F6894">
            <w:rPr>
              <w:rStyle w:val="string3"/>
              <w:rFonts w:eastAsia="Times New Roman"/>
            </w:rPr>
            <w:t>Negligent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Negligent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Fonts w:eastAsia="Times New Roman" w:cs="Times New Roman"/>
              <w:color w:val="A67F59"/>
              <w:szCs w:val="24"/>
            </w:rPr>
            <w:t xml:space="preserve"> </w:t>
          </w:r>
        </w:sdtContent>
      </w:sdt>
    </w:p>
    <w:p w14:paraId="5C235255" w14:textId="77777777" w:rsidR="003F0E15" w:rsidRDefault="008F6894"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Negligent Misrepresentation</w:t>
      </w:r>
    </w:p>
    <w:p w14:paraId="5C22204E" w14:textId="77777777" w:rsidR="003F0E15" w:rsidRDefault="00CB10A8" w:rsidP="00312FCD">
      <w:pPr>
        <w:spacing w:after="264"/>
        <w:rPr>
          <w:rFonts w:cs="Times New Roman"/>
          <w:bCs/>
          <w:szCs w:val="24"/>
        </w:rPr>
      </w:pPr>
      <w:r w:rsidRPr="00CB10A8">
        <w:rPr>
          <w:rFonts w:cs="Times New Roman"/>
          <w:bCs/>
          <w:szCs w:val="24"/>
          <w:u w:val="single"/>
        </w:rPr>
        <w:t>Elements</w:t>
      </w:r>
      <w:r>
        <w:rPr>
          <w:rFonts w:cs="Times New Roman"/>
          <w:bCs/>
          <w:szCs w:val="24"/>
        </w:rPr>
        <w:t>—</w:t>
      </w:r>
      <w:r w:rsidR="00312FCD">
        <w:rPr>
          <w:rFonts w:cs="Times New Roman"/>
          <w:bCs/>
          <w:szCs w:val="24"/>
        </w:rPr>
        <w:t>Negligent Misrepresentation.</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 xml:space="preserve">Alliance </w:t>
      </w:r>
      <w:proofErr w:type="spellStart"/>
      <w:r w:rsidR="00D7599D" w:rsidRPr="00D7599D">
        <w:rPr>
          <w:rFonts w:cs="Times New Roman"/>
          <w:bCs/>
          <w:i/>
          <w:iCs/>
          <w:szCs w:val="24"/>
        </w:rPr>
        <w:t>Mortg</w:t>
      </w:r>
      <w:proofErr w:type="spellEnd"/>
      <w:r w:rsidR="00D7599D" w:rsidRPr="00D7599D">
        <w:rPr>
          <w:rFonts w:cs="Times New Roman"/>
          <w:bCs/>
          <w:i/>
          <w:iCs/>
          <w:szCs w:val="24"/>
        </w:rPr>
        <w:t>.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6DA7F7" w14:textId="49F07D99" w:rsidR="00D129F9" w:rsidRDefault="008A2E8B"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688760017"/>
          <w:placeholder>
            <w:docPart w:val="670E3FA9766341FFAC8D749ACCEA8BA1"/>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16624628" w14:textId="65A6873A" w:rsidR="00DA01DD" w:rsidRDefault="008A2E8B" w:rsidP="00DA01DD">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1A6DF4D5A9394E459D455059291B07EA"/>
          </w:placeholder>
          <w15:color w:val="23D160"/>
          <w15:appearance w15:val="tags"/>
        </w:sdtPr>
        <w:sdtEndPr/>
        <w:sdtContent>
          <w:r w:rsidR="00DA01DD">
            <w:rPr>
              <w:rStyle w:val="punctuation1"/>
              <w:rFonts w:eastAsia="Times New Roman"/>
            </w:rPr>
            <w:t>"</w:t>
          </w:r>
          <w:proofErr w:type="spellStart"/>
          <w:r w:rsidR="00DA01DD">
            <w:rPr>
              <w:rStyle w:val="string3"/>
              <w:rFonts w:eastAsia="Times New Roman"/>
            </w:rPr>
            <w:t>IIED</w:t>
          </w:r>
          <w:proofErr w:type="spellEnd"/>
          <w:r w:rsidR="00DA01DD">
            <w:rPr>
              <w:rStyle w:val="punctuation1"/>
              <w:rFonts w:eastAsia="Times New Roman"/>
            </w:rPr>
            <w:t>"</w:t>
          </w:r>
          <w:r w:rsidR="00DA01DD">
            <w:rPr>
              <w:rStyle w:val="tag1"/>
              <w:rFonts w:eastAsia="Times New Roman"/>
            </w:rPr>
            <w:t xml:space="preserve"> </w:t>
          </w:r>
          <w:r w:rsidR="00DA01DD">
            <w:rPr>
              <w:rStyle w:val="operator1"/>
              <w:rFonts w:eastAsia="Times New Roman"/>
            </w:rPr>
            <w:t>in</w:t>
          </w:r>
          <w:r w:rsidR="00DA01DD">
            <w:rPr>
              <w:rStyle w:val="tag1"/>
              <w:rFonts w:eastAsia="Times New Roman"/>
            </w:rPr>
            <w:t xml:space="preserve"> </w:t>
          </w:r>
          <w:proofErr w:type="spellStart"/>
          <w:r w:rsidR="00DA01DD">
            <w:rPr>
              <w:rStyle w:val="property1"/>
              <w:rFonts w:eastAsia="Times New Roman"/>
            </w:rPr>
            <w:t>checkbox_potential_claims</w:t>
          </w:r>
          <w:proofErr w:type="spellEnd"/>
          <w:r w:rsidR="00DA01DD">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proofErr w:type="spellStart"/>
          <w:r w:rsidR="005A4234">
            <w:rPr>
              <w:rStyle w:val="string3"/>
              <w:rFonts w:eastAsia="Times New Roman"/>
            </w:rPr>
            <w:t>IIED</w:t>
          </w:r>
          <w:proofErr w:type="spellEnd"/>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3B369949" w14:textId="77777777" w:rsidR="003F0E15" w:rsidRDefault="00DA01DD"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Intentional Infliction of Emotional Distress (“IIED”)</w:t>
      </w:r>
    </w:p>
    <w:p w14:paraId="6C6636EC" w14:textId="77777777" w:rsidR="003F0E15" w:rsidRDefault="00CB10A8" w:rsidP="00FB40B1">
      <w:pPr>
        <w:spacing w:after="264"/>
        <w:rPr>
          <w:rFonts w:cs="Times New Roman"/>
          <w:bCs/>
          <w:szCs w:val="24"/>
        </w:rPr>
      </w:pPr>
      <w:r w:rsidRPr="00CB10A8">
        <w:rPr>
          <w:rFonts w:cs="Times New Roman"/>
          <w:bCs/>
          <w:szCs w:val="24"/>
          <w:u w:val="single"/>
        </w:rPr>
        <w:t>Elements</w:t>
      </w:r>
      <w:r>
        <w:rPr>
          <w:rFonts w:cs="Times New Roman"/>
          <w:bCs/>
          <w:szCs w:val="24"/>
        </w:rPr>
        <w:t>—</w:t>
      </w:r>
      <w:r w:rsidR="00FB40B1">
        <w:rPr>
          <w:rFonts w:cs="Times New Roman"/>
          <w:bCs/>
          <w:szCs w:val="24"/>
        </w:rPr>
        <w:t>IIED.</w:t>
      </w:r>
    </w:p>
    <w:p w14:paraId="0375D18B" w14:textId="77777777" w:rsidR="003F0E15" w:rsidRDefault="005F502E" w:rsidP="00F114D6">
      <w:pPr>
        <w:spacing w:after="264"/>
        <w:ind w:left="1080" w:hanging="360"/>
        <w:rPr>
          <w:rFonts w:cs="Times New Roman"/>
          <w:bCs/>
          <w:szCs w:val="24"/>
        </w:rPr>
      </w:pPr>
      <w:r>
        <w:rPr>
          <w:rFonts w:cs="Times New Roman"/>
          <w:bCs/>
          <w:szCs w:val="24"/>
        </w:rPr>
        <w:t xml:space="preserve">—  </w:t>
      </w:r>
      <w:r w:rsidR="00E31FAA">
        <w:rPr>
          <w:rFonts w:cs="Times New Roman"/>
          <w:bCs/>
          <w:szCs w:val="24"/>
        </w:rPr>
        <w:t xml:space="preserve">The elements of </w:t>
      </w:r>
      <w:proofErr w:type="spellStart"/>
      <w:r w:rsidR="00E31FAA">
        <w:rPr>
          <w:rFonts w:cs="Times New Roman"/>
          <w:bCs/>
          <w:szCs w:val="24"/>
        </w:rPr>
        <w:t>IIED</w:t>
      </w:r>
      <w:proofErr w:type="spellEnd"/>
      <w:r w:rsidR="00E31FAA">
        <w:rPr>
          <w:rFonts w:cs="Times New Roman"/>
          <w:bCs/>
          <w:szCs w:val="24"/>
        </w:rPr>
        <w:t xml:space="preserve"> are: (i) </w:t>
      </w:r>
      <w:r w:rsidR="008D0660" w:rsidRPr="008D0660">
        <w:rPr>
          <w:rFonts w:cs="Times New Roman"/>
          <w:bCs/>
          <w:szCs w:val="24"/>
        </w:rPr>
        <w:t>extreme and outrageous conduct by the defendant with the intention of causing, or reckless disregard of the probability of causing, emotional distress</w:t>
      </w:r>
      <w:r w:rsidR="008D0660">
        <w:rPr>
          <w:rFonts w:cs="Times New Roman"/>
          <w:bCs/>
          <w:szCs w:val="24"/>
        </w:rPr>
        <w:t xml:space="preserve"> in another person</w:t>
      </w:r>
      <w:r w:rsidR="008D0660" w:rsidRPr="008D0660">
        <w:rPr>
          <w:rFonts w:cs="Times New Roman"/>
          <w:bCs/>
          <w:szCs w:val="24"/>
        </w:rPr>
        <w:t>; (</w:t>
      </w:r>
      <w:r w:rsidR="008D0660">
        <w:rPr>
          <w:rFonts w:cs="Times New Roman"/>
          <w:bCs/>
          <w:szCs w:val="24"/>
        </w:rPr>
        <w:t>ii</w:t>
      </w:r>
      <w:r w:rsidR="008D0660" w:rsidRPr="008D0660">
        <w:rPr>
          <w:rFonts w:cs="Times New Roman"/>
          <w:bCs/>
          <w:szCs w:val="24"/>
        </w:rPr>
        <w:t>) the plaintiff</w:t>
      </w:r>
      <w:r w:rsidR="008D0660">
        <w:rPr>
          <w:rFonts w:cs="Times New Roman"/>
          <w:bCs/>
          <w:szCs w:val="24"/>
        </w:rPr>
        <w:t>’s</w:t>
      </w:r>
      <w:r w:rsidR="008D0660" w:rsidRPr="008D0660">
        <w:rPr>
          <w:rFonts w:cs="Times New Roman"/>
          <w:bCs/>
          <w:szCs w:val="24"/>
        </w:rPr>
        <w:t xml:space="preserve"> suffering severe or extreme emotional distress; and (</w:t>
      </w:r>
      <w:r w:rsidR="008D0660">
        <w:rPr>
          <w:rFonts w:cs="Times New Roman"/>
          <w:bCs/>
          <w:szCs w:val="24"/>
        </w:rPr>
        <w:t>iii</w:t>
      </w:r>
      <w:r w:rsidR="008D0660" w:rsidRPr="008D0660">
        <w:rPr>
          <w:rFonts w:cs="Times New Roman"/>
          <w:bCs/>
          <w:szCs w:val="24"/>
        </w:rPr>
        <w:t>) actual and proximate causation of the emotional distress by the defendant</w:t>
      </w:r>
      <w:r w:rsidR="008D0660">
        <w:rPr>
          <w:rFonts w:cs="Times New Roman"/>
          <w:bCs/>
          <w:szCs w:val="24"/>
        </w:rPr>
        <w:t>’s</w:t>
      </w:r>
      <w:r w:rsidR="008D0660" w:rsidRPr="008D0660">
        <w:rPr>
          <w:rFonts w:cs="Times New Roman"/>
          <w:bCs/>
          <w:szCs w:val="24"/>
        </w:rPr>
        <w:t xml:space="preserve"> outrageous conduct.</w:t>
      </w:r>
      <w:r w:rsidR="008D0660">
        <w:rPr>
          <w:rFonts w:cs="Times New Roman"/>
          <w:bCs/>
          <w:szCs w:val="24"/>
        </w:rPr>
        <w:t xml:space="preserve"> (</w:t>
      </w:r>
      <w:r w:rsidR="008D0660" w:rsidRPr="008D0660">
        <w:rPr>
          <w:rFonts w:cs="Times New Roman"/>
          <w:bCs/>
          <w:i/>
          <w:iCs/>
          <w:szCs w:val="24"/>
        </w:rPr>
        <w:t xml:space="preserve">Davidson v. City of </w:t>
      </w:r>
      <w:proofErr w:type="spellStart"/>
      <w:r w:rsidR="008D0660" w:rsidRPr="008D0660">
        <w:rPr>
          <w:rFonts w:cs="Times New Roman"/>
          <w:bCs/>
          <w:i/>
          <w:iCs/>
          <w:szCs w:val="24"/>
        </w:rPr>
        <w:t>Westminister</w:t>
      </w:r>
      <w:proofErr w:type="spellEnd"/>
      <w:r w:rsidR="008D0660">
        <w:rPr>
          <w:rFonts w:cs="Times New Roman"/>
          <w:bCs/>
          <w:szCs w:val="24"/>
        </w:rPr>
        <w:t xml:space="preserve"> [sic] (1982) 32 Cal.3d 197, 209</w:t>
      </w:r>
      <w:r w:rsidR="008C53BB">
        <w:rPr>
          <w:rFonts w:cs="Times New Roman"/>
          <w:bCs/>
          <w:szCs w:val="24"/>
        </w:rPr>
        <w:t xml:space="preserve">; </w:t>
      </w:r>
      <w:r w:rsidR="008C53BB" w:rsidRPr="008C53BB">
        <w:rPr>
          <w:rFonts w:cs="Times New Roman"/>
          <w:bCs/>
          <w:i/>
          <w:iCs/>
          <w:szCs w:val="24"/>
        </w:rPr>
        <w:t>Potter v. Firestone Tire &amp; Rubber Co.</w:t>
      </w:r>
      <w:r w:rsidR="008C53BB" w:rsidRPr="008C53BB">
        <w:rPr>
          <w:rFonts w:cs="Times New Roman"/>
          <w:bCs/>
          <w:szCs w:val="24"/>
        </w:rPr>
        <w:t xml:space="preserve"> (1993) 6 Cal.4th 965, 1001</w:t>
      </w:r>
      <w:r w:rsidR="008D0660">
        <w:rPr>
          <w:rFonts w:cs="Times New Roman"/>
          <w:bCs/>
          <w:szCs w:val="24"/>
        </w:rPr>
        <w:t>.)</w:t>
      </w:r>
      <w:r w:rsidR="008C53BB">
        <w:rPr>
          <w:rFonts w:cs="Times New Roman"/>
          <w:bCs/>
          <w:szCs w:val="24"/>
        </w:rPr>
        <w:t xml:space="preserve"> </w:t>
      </w:r>
      <w:r w:rsidR="008C53BB" w:rsidRPr="008C53BB">
        <w:rPr>
          <w:rFonts w:cs="Times New Roman"/>
          <w:bCs/>
          <w:szCs w:val="24"/>
        </w:rPr>
        <w:t>The “conduct must be intended to inflict injury or engaged in with the realization that injury will result.” (</w:t>
      </w:r>
      <w:r w:rsidR="008C53BB" w:rsidRPr="008C53BB">
        <w:rPr>
          <w:rFonts w:cs="Times New Roman"/>
          <w:bCs/>
          <w:i/>
          <w:iCs/>
          <w:szCs w:val="24"/>
        </w:rPr>
        <w:t>Christensen v. Superior Court</w:t>
      </w:r>
      <w:r w:rsidR="008C53BB" w:rsidRPr="008C53BB">
        <w:rPr>
          <w:rFonts w:cs="Times New Roman"/>
          <w:bCs/>
          <w:szCs w:val="24"/>
        </w:rPr>
        <w:t xml:space="preserve"> (1991) 54 Cal.3d 868, 903.)</w:t>
      </w:r>
      <w:r w:rsidR="008C53BB">
        <w:rPr>
          <w:rFonts w:cs="Times New Roman"/>
          <w:bCs/>
          <w:szCs w:val="24"/>
        </w:rPr>
        <w:t xml:space="preserve"> </w:t>
      </w:r>
    </w:p>
    <w:p w14:paraId="14BF0909" w14:textId="77777777" w:rsidR="003F0E15" w:rsidRDefault="00CC37D7" w:rsidP="00F114D6">
      <w:pPr>
        <w:spacing w:after="264"/>
        <w:ind w:left="1080" w:hanging="360"/>
        <w:rPr>
          <w:rFonts w:cs="Times New Roman"/>
          <w:bCs/>
          <w:szCs w:val="24"/>
        </w:rPr>
      </w:pPr>
      <w:r>
        <w:rPr>
          <w:rFonts w:cs="Times New Roman"/>
          <w:bCs/>
          <w:szCs w:val="24"/>
        </w:rPr>
        <w:t xml:space="preserve">—  </w:t>
      </w:r>
      <w:r w:rsidR="008C53BB" w:rsidRPr="008C53BB">
        <w:rPr>
          <w:rFonts w:cs="Times New Roman"/>
          <w:bCs/>
          <w:szCs w:val="24"/>
        </w:rPr>
        <w:t xml:space="preserve">The conduct must be directed specifically at the plaintiff or plaintiffs, not to persons in general., or the conduct occurred in the presence of plaintiff and the defendant was aware of plaintiff. </w:t>
      </w:r>
      <w:r w:rsidRPr="008C53BB">
        <w:rPr>
          <w:rFonts w:cs="Times New Roman"/>
          <w:bCs/>
          <w:szCs w:val="24"/>
        </w:rPr>
        <w:t>(</w:t>
      </w:r>
      <w:r w:rsidRPr="008C53BB">
        <w:rPr>
          <w:rFonts w:cs="Times New Roman"/>
          <w:bCs/>
          <w:i/>
          <w:iCs/>
          <w:szCs w:val="24"/>
        </w:rPr>
        <w:t>Christensen v. Superior Court</w:t>
      </w:r>
      <w:r w:rsidRPr="008C53BB">
        <w:rPr>
          <w:rFonts w:cs="Times New Roman"/>
          <w:bCs/>
          <w:szCs w:val="24"/>
        </w:rPr>
        <w:t xml:space="preserve"> (1991) 54 Cal.3d 868, 903.)</w:t>
      </w:r>
      <w:r w:rsidR="008C53BB" w:rsidRPr="008C53BB">
        <w:rPr>
          <w:rFonts w:cs="Times New Roman"/>
          <w:bCs/>
          <w:szCs w:val="24"/>
        </w:rPr>
        <w:t xml:space="preserve"> The requirement that the defendant</w:t>
      </w:r>
      <w:r>
        <w:rPr>
          <w:rFonts w:cs="Times New Roman"/>
          <w:bCs/>
          <w:szCs w:val="24"/>
        </w:rPr>
        <w:t>’s</w:t>
      </w:r>
      <w:r w:rsidR="008C53BB" w:rsidRPr="008C53BB">
        <w:rPr>
          <w:rFonts w:cs="Times New Roman"/>
          <w:bCs/>
          <w:szCs w:val="24"/>
        </w:rPr>
        <w:t xml:space="preserve"> conduct be directed primarily at the plaintiff is a factor which distinguishes intentional infliction of emotional distress from the negligent infliction of such injury.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8C53BB" w:rsidRPr="008C53BB">
        <w:rPr>
          <w:rFonts w:cs="Times New Roman"/>
          <w:bCs/>
          <w:szCs w:val="24"/>
        </w:rPr>
        <w:t xml:space="preserve"> 904.)</w:t>
      </w:r>
    </w:p>
    <w:p w14:paraId="0EA38A17"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This cause of action should only be used in extreme situations due to the high bar required for proof. Successful cases involve actions such as sexual harassment, mishandling of a corpse (</w:t>
      </w:r>
      <w:r w:rsidRPr="00F114D6">
        <w:rPr>
          <w:rFonts w:cs="Times New Roman"/>
          <w:bCs/>
          <w:i/>
          <w:iCs/>
          <w:szCs w:val="24"/>
        </w:rPr>
        <w:t>Christensen v. Superior Court</w:t>
      </w:r>
      <w:r w:rsidRPr="00F114D6">
        <w:rPr>
          <w:rFonts w:cs="Times New Roman"/>
          <w:bCs/>
          <w:szCs w:val="24"/>
        </w:rPr>
        <w:t xml:space="preserve"> (1991) 54 Cal.3d 868), intentional dumping of toxic waste (</w:t>
      </w:r>
      <w:r w:rsidRPr="00F114D6">
        <w:rPr>
          <w:rFonts w:cs="Times New Roman"/>
          <w:bCs/>
          <w:i/>
          <w:iCs/>
          <w:szCs w:val="24"/>
        </w:rPr>
        <w:t>Potter v. Firestone Tire &amp; Rubber Co.</w:t>
      </w:r>
      <w:r w:rsidRPr="00F114D6">
        <w:rPr>
          <w:rFonts w:cs="Times New Roman"/>
          <w:bCs/>
          <w:szCs w:val="24"/>
        </w:rPr>
        <w:t xml:space="preserve"> (1993) 6 Cal.4th 965), and threats of physical harm to a person’s family</w:t>
      </w:r>
      <w:r>
        <w:rPr>
          <w:rFonts w:cs="Times New Roman"/>
          <w:bCs/>
          <w:szCs w:val="24"/>
        </w:rPr>
        <w:t xml:space="preserve"> or pet (i.e., beating a dog with a baseball bat). (</w:t>
      </w:r>
      <w:proofErr w:type="spellStart"/>
      <w:r w:rsidRPr="00F114D6">
        <w:rPr>
          <w:rFonts w:cs="Times New Roman"/>
          <w:bCs/>
          <w:i/>
          <w:iCs/>
          <w:szCs w:val="24"/>
        </w:rPr>
        <w:t>Plotnik</w:t>
      </w:r>
      <w:proofErr w:type="spellEnd"/>
      <w:r w:rsidRPr="00F114D6">
        <w:rPr>
          <w:rFonts w:cs="Times New Roman"/>
          <w:bCs/>
          <w:i/>
          <w:iCs/>
          <w:szCs w:val="24"/>
        </w:rPr>
        <w:t xml:space="preserve"> v. </w:t>
      </w:r>
      <w:proofErr w:type="spellStart"/>
      <w:r w:rsidRPr="00F114D6">
        <w:rPr>
          <w:rFonts w:cs="Times New Roman"/>
          <w:bCs/>
          <w:i/>
          <w:iCs/>
          <w:szCs w:val="24"/>
        </w:rPr>
        <w:t>Meihaus</w:t>
      </w:r>
      <w:proofErr w:type="spellEnd"/>
      <w:r w:rsidRPr="00F114D6">
        <w:rPr>
          <w:rFonts w:cs="Times New Roman"/>
          <w:bCs/>
          <w:szCs w:val="24"/>
        </w:rPr>
        <w:t xml:space="preserve"> (2012) 208 Cal.App.4th 1950.) </w:t>
      </w:r>
    </w:p>
    <w:p w14:paraId="06B4C959"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I</w:t>
      </w:r>
      <w:r>
        <w:rPr>
          <w:rFonts w:cs="Times New Roman"/>
          <w:bCs/>
          <w:szCs w:val="24"/>
        </w:rPr>
        <w:t>IED is only appropriate in cases where the actions of another ar</w:t>
      </w:r>
      <w:r w:rsidRPr="00F114D6">
        <w:rPr>
          <w:rFonts w:cs="Times New Roman"/>
          <w:bCs/>
          <w:szCs w:val="24"/>
        </w:rPr>
        <w:t>e so extreme as to be beyond all bounds of decency. This cause of action is not available for “…mere insults, indignities, threats, annoyances, petty oppressions, or other trivialities.” (</w:t>
      </w:r>
      <w:r w:rsidRPr="00F114D6">
        <w:rPr>
          <w:rFonts w:cs="Times New Roman"/>
          <w:bCs/>
          <w:i/>
          <w:iCs/>
          <w:szCs w:val="24"/>
        </w:rPr>
        <w:t>Hughes v. Pair</w:t>
      </w:r>
      <w:r w:rsidRPr="00F114D6">
        <w:rPr>
          <w:rFonts w:cs="Times New Roman"/>
          <w:bCs/>
          <w:szCs w:val="24"/>
        </w:rPr>
        <w:t xml:space="preserve"> (2009) 46 Cal.4th 1035, 1051, citing Rest.2d Torts, § 46, com. d.) </w:t>
      </w:r>
    </w:p>
    <w:p w14:paraId="04A9E8BD" w14:textId="77777777" w:rsidR="003F0E15" w:rsidRDefault="00F114D6" w:rsidP="00F114D6">
      <w:pPr>
        <w:spacing w:after="264"/>
        <w:ind w:left="1080" w:hanging="360"/>
        <w:rPr>
          <w:rFonts w:cs="Times New Roman"/>
          <w:bCs/>
          <w:szCs w:val="24"/>
        </w:rPr>
      </w:pPr>
      <w:r>
        <w:rPr>
          <w:rFonts w:cs="Times New Roman"/>
          <w:bCs/>
          <w:szCs w:val="24"/>
        </w:rPr>
        <w:lastRenderedPageBreak/>
        <w:t xml:space="preserve">—  </w:t>
      </w:r>
      <w:r w:rsidR="008C53BB">
        <w:rPr>
          <w:rFonts w:cs="Times New Roman"/>
          <w:bCs/>
          <w:szCs w:val="24"/>
        </w:rPr>
        <w:t>Actions by an HOA</w:t>
      </w:r>
      <w:r w:rsidRPr="00F114D6">
        <w:rPr>
          <w:rFonts w:cs="Times New Roman"/>
          <w:bCs/>
          <w:szCs w:val="24"/>
        </w:rPr>
        <w:t xml:space="preserve"> will </w:t>
      </w:r>
      <w:r w:rsidR="008C53BB">
        <w:rPr>
          <w:rFonts w:cs="Times New Roman"/>
          <w:bCs/>
          <w:szCs w:val="24"/>
        </w:rPr>
        <w:t xml:space="preserve">very </w:t>
      </w:r>
      <w:r w:rsidRPr="00F114D6">
        <w:rPr>
          <w:rFonts w:cs="Times New Roman"/>
          <w:bCs/>
          <w:szCs w:val="24"/>
        </w:rPr>
        <w:t>rarely meet this standard.</w:t>
      </w:r>
    </w:p>
    <w:p w14:paraId="3EF74422" w14:textId="77777777" w:rsidR="003F0E15" w:rsidRDefault="0079639B" w:rsidP="00F114D6">
      <w:pPr>
        <w:spacing w:after="264"/>
        <w:ind w:left="1080" w:hanging="360"/>
        <w:rPr>
          <w:rFonts w:cs="Times New Roman"/>
          <w:bCs/>
          <w:szCs w:val="24"/>
        </w:rPr>
      </w:pPr>
      <w:r>
        <w:rPr>
          <w:rFonts w:cs="Times New Roman"/>
          <w:bCs/>
          <w:szCs w:val="24"/>
        </w:rPr>
        <w:t xml:space="preserve">—  Note: There is no such cause of action as </w:t>
      </w:r>
      <w:r>
        <w:rPr>
          <w:rFonts w:cs="Times New Roman"/>
          <w:bCs/>
          <w:i/>
          <w:iCs/>
          <w:szCs w:val="24"/>
        </w:rPr>
        <w:t xml:space="preserve">negligent infliction of emotional </w:t>
      </w:r>
      <w:r w:rsidRPr="0079639B">
        <w:rPr>
          <w:rFonts w:cs="Times New Roman"/>
          <w:bCs/>
          <w:szCs w:val="24"/>
        </w:rPr>
        <w:t>distress</w:t>
      </w:r>
      <w:r>
        <w:rPr>
          <w:rFonts w:cs="Times New Roman"/>
          <w:bCs/>
          <w:szCs w:val="24"/>
        </w:rPr>
        <w:t xml:space="preserve">. </w:t>
      </w:r>
      <w:r w:rsidRPr="0079639B">
        <w:rPr>
          <w:rFonts w:cs="Times New Roman"/>
          <w:bCs/>
          <w:szCs w:val="24"/>
        </w:rPr>
        <w:t>Courts have repeatedly held that the negligent causing of emotional distress is not an independent tort, but instead is part of the tort of negligence. The traditional elements of duty, breach of duty, causation, and damages, therefore, apply. (</w:t>
      </w:r>
      <w:r w:rsidRPr="0079639B">
        <w:rPr>
          <w:rFonts w:cs="Times New Roman"/>
          <w:bCs/>
          <w:i/>
          <w:iCs/>
          <w:szCs w:val="24"/>
        </w:rPr>
        <w:t>Burgess v. Superior Court</w:t>
      </w:r>
      <w:r w:rsidRPr="0079639B">
        <w:rPr>
          <w:rFonts w:cs="Times New Roman"/>
          <w:bCs/>
          <w:szCs w:val="24"/>
        </w:rPr>
        <w:t xml:space="preserve"> (1992) 2 Cal.4th 1064, 1072.)</w:t>
      </w:r>
    </w:p>
    <w:p w14:paraId="521D0BA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ED9E2ED" w14:textId="77777777" w:rsidR="003F0E15" w:rsidRDefault="00805A7D" w:rsidP="00805A7D">
      <w:pPr>
        <w:spacing w:after="264"/>
        <w:ind w:left="1080" w:hanging="360"/>
        <w:rPr>
          <w:rFonts w:cs="Times New Roman"/>
          <w:bCs/>
          <w:szCs w:val="24"/>
        </w:rPr>
      </w:pPr>
      <w:r>
        <w:rPr>
          <w:rFonts w:cs="Times New Roman"/>
          <w:bCs/>
          <w:szCs w:val="24"/>
        </w:rPr>
        <w:t xml:space="preserve">—  </w:t>
      </w:r>
      <w:r w:rsidR="00905151">
        <w:rPr>
          <w:rFonts w:cs="Times New Roman"/>
          <w:bCs/>
          <w:szCs w:val="24"/>
        </w:rPr>
        <w:t>Compensatory (money) damages</w:t>
      </w:r>
      <w:r w:rsidR="00A60C15">
        <w:rPr>
          <w:rFonts w:cs="Times New Roman"/>
          <w:bCs/>
          <w:szCs w:val="24"/>
        </w:rPr>
        <w:t xml:space="preserve"> are available</w:t>
      </w:r>
      <w:r w:rsidR="00A60C15" w:rsidRPr="00A60C15">
        <w:rPr>
          <w:rFonts w:cs="Times New Roman"/>
          <w:bCs/>
          <w:szCs w:val="24"/>
        </w:rPr>
        <w:t xml:space="preserve"> (</w:t>
      </w:r>
      <w:r w:rsidR="00A60C15" w:rsidRPr="00A60C15">
        <w:rPr>
          <w:rFonts w:cs="Times New Roman"/>
          <w:bCs/>
          <w:i/>
          <w:iCs/>
          <w:szCs w:val="24"/>
        </w:rPr>
        <w:t xml:space="preserve">Fletcher v. Western </w:t>
      </w:r>
      <w:proofErr w:type="spellStart"/>
      <w:r w:rsidR="00A60C15" w:rsidRPr="00A60C15">
        <w:rPr>
          <w:rFonts w:cs="Times New Roman"/>
          <w:bCs/>
          <w:i/>
          <w:iCs/>
          <w:szCs w:val="24"/>
        </w:rPr>
        <w:t>Nat’l</w:t>
      </w:r>
      <w:proofErr w:type="spellEnd"/>
      <w:r w:rsidR="00A60C15" w:rsidRPr="00A60C15">
        <w:rPr>
          <w:rFonts w:cs="Times New Roman"/>
          <w:bCs/>
          <w:i/>
          <w:iCs/>
          <w:szCs w:val="24"/>
        </w:rPr>
        <w:t xml:space="preserve"> Life Ins. Co.</w:t>
      </w:r>
      <w:r w:rsidR="00A60C15" w:rsidRPr="00A60C15">
        <w:rPr>
          <w:rFonts w:cs="Times New Roman"/>
          <w:bCs/>
          <w:szCs w:val="24"/>
        </w:rPr>
        <w:t xml:space="preserve"> (1970) 10 Cal.App.3d 376)</w:t>
      </w:r>
      <w:r w:rsidR="00A60C15">
        <w:rPr>
          <w:rFonts w:cs="Times New Roman"/>
          <w:bCs/>
          <w:szCs w:val="24"/>
        </w:rPr>
        <w:t xml:space="preserve">, as are punitive </w:t>
      </w:r>
      <w:r w:rsidR="00A60C15" w:rsidRPr="00A60C15">
        <w:rPr>
          <w:rFonts w:cs="Times New Roman"/>
          <w:bCs/>
          <w:szCs w:val="24"/>
        </w:rPr>
        <w:t>damages</w:t>
      </w:r>
      <w:r w:rsidR="00A60C15">
        <w:rPr>
          <w:rFonts w:cs="Times New Roman"/>
          <w:bCs/>
          <w:szCs w:val="24"/>
        </w:rPr>
        <w:t xml:space="preserve">. </w:t>
      </w:r>
      <w:r w:rsidR="00A60C15" w:rsidRPr="00A60C15">
        <w:rPr>
          <w:rFonts w:cs="Times New Roman"/>
          <w:bCs/>
          <w:szCs w:val="24"/>
        </w:rPr>
        <w:t>(Civ. Code</w:t>
      </w:r>
      <w:r w:rsidR="00A60C15">
        <w:rPr>
          <w:rFonts w:cs="Times New Roman"/>
          <w:bCs/>
          <w:szCs w:val="24"/>
        </w:rPr>
        <w:t>,</w:t>
      </w:r>
      <w:r w:rsidR="00A60C15" w:rsidRPr="00A60C15">
        <w:rPr>
          <w:rFonts w:cs="Times New Roman"/>
          <w:bCs/>
          <w:szCs w:val="24"/>
        </w:rPr>
        <w:t xml:space="preserve"> § 3294.)</w:t>
      </w:r>
    </w:p>
    <w:p w14:paraId="6C3806F6"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F004E3D"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76F02BD" w14:textId="77777777" w:rsidR="003F0E15" w:rsidRDefault="00CE6FC7" w:rsidP="00CE6FC7">
      <w:pPr>
        <w:spacing w:after="264"/>
        <w:ind w:left="1080" w:hanging="360"/>
        <w:rPr>
          <w:rFonts w:cs="Times New Roman"/>
          <w:bCs/>
          <w:szCs w:val="24"/>
        </w:rPr>
      </w:pPr>
      <w:r>
        <w:rPr>
          <w:rFonts w:cs="Times New Roman"/>
          <w:bCs/>
          <w:szCs w:val="24"/>
        </w:rPr>
        <w:t xml:space="preserve">—  </w:t>
      </w:r>
      <w:r w:rsidR="00137322">
        <w:rPr>
          <w:rFonts w:cs="Times New Roman"/>
          <w:bCs/>
          <w:szCs w:val="24"/>
        </w:rPr>
        <w:t>The statute of limitations for IIED is t</w:t>
      </w:r>
      <w:r w:rsidR="00B05811">
        <w:rPr>
          <w:rFonts w:cs="Times New Roman"/>
          <w:bCs/>
          <w:szCs w:val="24"/>
        </w:rPr>
        <w:t xml:space="preserve">wo years. </w:t>
      </w:r>
      <w:r w:rsidR="00B05811" w:rsidRPr="00B05811">
        <w:rPr>
          <w:rFonts w:cs="Times New Roman"/>
          <w:bCs/>
          <w:szCs w:val="24"/>
        </w:rPr>
        <w:t>(Code Civ. Proc.</w:t>
      </w:r>
      <w:r w:rsidR="00B05811">
        <w:rPr>
          <w:rFonts w:cs="Times New Roman"/>
          <w:bCs/>
          <w:szCs w:val="24"/>
        </w:rPr>
        <w:t>,</w:t>
      </w:r>
      <w:r w:rsidR="00B05811" w:rsidRPr="00B05811">
        <w:rPr>
          <w:rFonts w:cs="Times New Roman"/>
          <w:bCs/>
          <w:szCs w:val="24"/>
        </w:rPr>
        <w:t xml:space="preserve"> § 335.1.)</w:t>
      </w:r>
    </w:p>
    <w:p w14:paraId="57913B1F"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74F5375"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IIED</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DF4B80B"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F69FCDD"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391CE537"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84E9100"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B77870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1BDAACB" w14:textId="191D7E00" w:rsidR="00D279D0" w:rsidRDefault="008A2E8B" w:rsidP="00DA01D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32E8A3C7587C4991AB56F55ED7590B62"/>
          </w:placeholder>
          <w15:color w:val="23D160"/>
          <w15:appearance w15:val="tags"/>
        </w:sdtPr>
        <w:sdtEndPr>
          <w:rPr>
            <w:rStyle w:val="property1"/>
          </w:rPr>
        </w:sdtEndPr>
        <w:sdtContent>
          <w:r w:rsidR="00DA01DD" w:rsidRPr="007F3488">
            <w:rPr>
              <w:rFonts w:eastAsia="Times New Roman" w:cs="Times New Roman"/>
              <w:color w:val="CCCCCC"/>
              <w:szCs w:val="24"/>
            </w:rPr>
            <w:t>###</w:t>
          </w:r>
        </w:sdtContent>
      </w:sdt>
    </w:p>
    <w:p w14:paraId="74828BB5" w14:textId="1994E6F6" w:rsidR="00F03376" w:rsidRDefault="008A2E8B" w:rsidP="00F03376">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AA9FDBACADB2434088B70B6CF36E6B59"/>
          </w:placeholder>
          <w15:color w:val="23D160"/>
          <w15:appearance w15:val="tags"/>
        </w:sdtPr>
        <w:sdtEndPr/>
        <w:sdtContent>
          <w:r w:rsidR="00F03376">
            <w:rPr>
              <w:rStyle w:val="punctuation1"/>
              <w:rFonts w:eastAsia="Times New Roman"/>
            </w:rPr>
            <w:t>"</w:t>
          </w:r>
          <w:r w:rsidR="00F03376">
            <w:rPr>
              <w:rStyle w:val="string3"/>
              <w:rFonts w:eastAsia="Times New Roman"/>
            </w:rPr>
            <w:t>Implied Covenant</w:t>
          </w:r>
          <w:r w:rsidR="00F03376">
            <w:rPr>
              <w:rStyle w:val="punctuation1"/>
              <w:rFonts w:eastAsia="Times New Roman"/>
            </w:rPr>
            <w:t>"</w:t>
          </w:r>
          <w:r w:rsidR="00F03376">
            <w:rPr>
              <w:rStyle w:val="tag1"/>
              <w:rFonts w:eastAsia="Times New Roman"/>
            </w:rPr>
            <w:t xml:space="preserve"> </w:t>
          </w:r>
          <w:r w:rsidR="00F03376">
            <w:rPr>
              <w:rStyle w:val="operator1"/>
              <w:rFonts w:eastAsia="Times New Roman"/>
            </w:rPr>
            <w:t>in</w:t>
          </w:r>
          <w:r w:rsidR="00F03376">
            <w:rPr>
              <w:rStyle w:val="tag1"/>
              <w:rFonts w:eastAsia="Times New Roman"/>
            </w:rPr>
            <w:t xml:space="preserve"> </w:t>
          </w:r>
          <w:proofErr w:type="spellStart"/>
          <w:r w:rsidR="00F03376">
            <w:rPr>
              <w:rStyle w:val="property1"/>
              <w:rFonts w:eastAsia="Times New Roman"/>
            </w:rPr>
            <w:t>checkbox_potential_claims</w:t>
          </w:r>
          <w:proofErr w:type="spellEnd"/>
          <w:r w:rsidR="00F03376">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Implied Covenant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720DDE0"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F03376">
        <w:t>Implied Covenant of Good Faith and Fair Dealing</w:t>
      </w:r>
    </w:p>
    <w:p w14:paraId="2AB6D717" w14:textId="77777777" w:rsidR="003F0E15" w:rsidRDefault="00CB10A8" w:rsidP="00172659">
      <w:pPr>
        <w:spacing w:after="264"/>
        <w:rPr>
          <w:rFonts w:cs="Times New Roman"/>
          <w:bCs/>
          <w:szCs w:val="24"/>
        </w:rPr>
      </w:pPr>
      <w:r w:rsidRPr="00CB10A8">
        <w:rPr>
          <w:rFonts w:cs="Times New Roman"/>
          <w:bCs/>
          <w:szCs w:val="24"/>
          <w:u w:val="single"/>
        </w:rPr>
        <w:t>Elements</w:t>
      </w:r>
      <w:r>
        <w:rPr>
          <w:rFonts w:cs="Times New Roman"/>
          <w:bCs/>
          <w:szCs w:val="24"/>
        </w:rPr>
        <w:t>—</w:t>
      </w:r>
      <w:r w:rsidR="00EB3A33">
        <w:rPr>
          <w:rFonts w:cs="Times New Roman"/>
          <w:bCs/>
          <w:szCs w:val="24"/>
        </w:rPr>
        <w:t xml:space="preserve">Breach of the </w:t>
      </w:r>
      <w:r w:rsidR="00D76751">
        <w:rPr>
          <w:rFonts w:cs="Times New Roman"/>
          <w:bCs/>
          <w:szCs w:val="24"/>
        </w:rPr>
        <w:t>Implied Covenant</w:t>
      </w:r>
      <w:r w:rsidR="00EB3A33">
        <w:rPr>
          <w:rFonts w:cs="Times New Roman"/>
          <w:bCs/>
          <w:szCs w:val="24"/>
        </w:rPr>
        <w:t xml:space="preserve"> of Good Faith and Fair Dealing.</w:t>
      </w:r>
    </w:p>
    <w:p w14:paraId="473EE11E" w14:textId="77777777" w:rsidR="003F0E15" w:rsidRDefault="00172659" w:rsidP="00BC4976">
      <w:pPr>
        <w:spacing w:after="264"/>
        <w:ind w:left="1080" w:hanging="360"/>
        <w:rPr>
          <w:rFonts w:cs="Times New Roman"/>
          <w:bCs/>
          <w:szCs w:val="24"/>
        </w:rPr>
      </w:pPr>
      <w:r>
        <w:rPr>
          <w:rFonts w:cs="Times New Roman"/>
          <w:bCs/>
          <w:szCs w:val="24"/>
        </w:rPr>
        <w:t xml:space="preserve">—  </w:t>
      </w:r>
      <w:r w:rsidRPr="00A465A3">
        <w:rPr>
          <w:rFonts w:cs="Times New Roman"/>
          <w:bCs/>
          <w:szCs w:val="24"/>
        </w:rPr>
        <w:t>The elements of a claim for breach of the implied covenant of good faith and fair dealing are: (</w:t>
      </w:r>
      <w:r>
        <w:rPr>
          <w:rFonts w:cs="Times New Roman"/>
          <w:bCs/>
          <w:szCs w:val="24"/>
        </w:rPr>
        <w:t>i</w:t>
      </w:r>
      <w:r w:rsidRPr="00A465A3">
        <w:rPr>
          <w:rFonts w:cs="Times New Roman"/>
          <w:bCs/>
          <w:szCs w:val="24"/>
        </w:rPr>
        <w:t>) the existence of a contract</w:t>
      </w:r>
      <w:r>
        <w:rPr>
          <w:rFonts w:cs="Times New Roman"/>
          <w:bCs/>
          <w:szCs w:val="24"/>
        </w:rPr>
        <w:t>;</w:t>
      </w:r>
      <w:r w:rsidRPr="00A465A3">
        <w:rPr>
          <w:rFonts w:cs="Times New Roman"/>
          <w:bCs/>
          <w:szCs w:val="24"/>
        </w:rPr>
        <w:t xml:space="preserve"> (</w:t>
      </w:r>
      <w:r>
        <w:rPr>
          <w:rFonts w:cs="Times New Roman"/>
          <w:bCs/>
          <w:szCs w:val="24"/>
        </w:rPr>
        <w:t>ii</w:t>
      </w:r>
      <w:r w:rsidRPr="00A465A3">
        <w:rPr>
          <w:rFonts w:cs="Times New Roman"/>
          <w:bCs/>
          <w:szCs w:val="24"/>
        </w:rPr>
        <w:t>) the plaintiff’s performance of the contract or excuse for nonperformance</w:t>
      </w:r>
      <w:r>
        <w:rPr>
          <w:rFonts w:cs="Times New Roman"/>
          <w:bCs/>
          <w:szCs w:val="24"/>
        </w:rPr>
        <w:t>;</w:t>
      </w:r>
      <w:r w:rsidRPr="00A465A3">
        <w:rPr>
          <w:rFonts w:cs="Times New Roman"/>
          <w:bCs/>
          <w:szCs w:val="24"/>
        </w:rPr>
        <w:t xml:space="preserve"> (</w:t>
      </w:r>
      <w:r>
        <w:rPr>
          <w:rFonts w:cs="Times New Roman"/>
          <w:bCs/>
          <w:szCs w:val="24"/>
        </w:rPr>
        <w:t>iii</w:t>
      </w:r>
      <w:r w:rsidRPr="00A465A3">
        <w:rPr>
          <w:rFonts w:cs="Times New Roman"/>
          <w:bCs/>
          <w:szCs w:val="24"/>
        </w:rPr>
        <w:t>) the conditions required for the defendant’s performance occurred or were excused</w:t>
      </w:r>
      <w:r>
        <w:rPr>
          <w:rFonts w:cs="Times New Roman"/>
          <w:bCs/>
          <w:szCs w:val="24"/>
        </w:rPr>
        <w:t xml:space="preserve">; (iv) </w:t>
      </w:r>
      <w:r w:rsidRPr="00A465A3">
        <w:rPr>
          <w:rFonts w:cs="Times New Roman"/>
          <w:bCs/>
          <w:szCs w:val="24"/>
        </w:rPr>
        <w:t>the defendant unfairly interfered with the plaintiff’s right to receive the benefits of the contract</w:t>
      </w:r>
      <w:r>
        <w:rPr>
          <w:rFonts w:cs="Times New Roman"/>
          <w:bCs/>
          <w:szCs w:val="24"/>
        </w:rPr>
        <w:t xml:space="preserve">; and (v) </w:t>
      </w:r>
      <w:r w:rsidRPr="00A465A3">
        <w:rPr>
          <w:rFonts w:cs="Times New Roman"/>
          <w:bCs/>
          <w:szCs w:val="24"/>
        </w:rPr>
        <w:t>the plaintiff was harmed.</w:t>
      </w:r>
      <w:r>
        <w:rPr>
          <w:rFonts w:cs="Times New Roman"/>
          <w:bCs/>
          <w:szCs w:val="24"/>
        </w:rPr>
        <w:t xml:space="preserve"> (</w:t>
      </w:r>
      <w:r w:rsidR="00F673AB">
        <w:rPr>
          <w:rFonts w:cs="Times New Roman"/>
          <w:bCs/>
          <w:szCs w:val="24"/>
        </w:rPr>
        <w:t xml:space="preserve">See </w:t>
      </w:r>
      <w:proofErr w:type="spellStart"/>
      <w:r w:rsidR="00F673AB" w:rsidRPr="00F673AB">
        <w:rPr>
          <w:rFonts w:cs="Times New Roman"/>
          <w:bCs/>
          <w:i/>
          <w:iCs/>
          <w:szCs w:val="24"/>
        </w:rPr>
        <w:t>Guz</w:t>
      </w:r>
      <w:proofErr w:type="spellEnd"/>
      <w:r w:rsidR="00F673AB" w:rsidRPr="00F673AB">
        <w:rPr>
          <w:rFonts w:cs="Times New Roman"/>
          <w:bCs/>
          <w:i/>
          <w:iCs/>
          <w:szCs w:val="24"/>
        </w:rPr>
        <w:t xml:space="preserve"> v. Bechtel National, Inc.</w:t>
      </w:r>
      <w:r w:rsidR="00F673AB">
        <w:rPr>
          <w:rFonts w:cs="Times New Roman"/>
          <w:bCs/>
          <w:szCs w:val="24"/>
        </w:rPr>
        <w:t xml:space="preserve"> (2000) 24 Cal.4th 317, 349-350; </w:t>
      </w:r>
      <w:r w:rsidR="00F673AB" w:rsidRPr="00F673AB">
        <w:rPr>
          <w:rFonts w:cs="Times New Roman"/>
          <w:bCs/>
          <w:i/>
          <w:iCs/>
          <w:szCs w:val="24"/>
        </w:rPr>
        <w:t>Racine &amp; Laramie, Ltd. v. Dept. of Parks &amp; Recreation</w:t>
      </w:r>
      <w:r w:rsidR="00F673AB">
        <w:rPr>
          <w:rFonts w:cs="Times New Roman"/>
          <w:bCs/>
          <w:szCs w:val="24"/>
        </w:rPr>
        <w:t xml:space="preserve"> (1992) 11 Cal.App.4</w:t>
      </w:r>
      <w:r w:rsidR="00F673AB" w:rsidRPr="00F673AB">
        <w:rPr>
          <w:rFonts w:cs="Times New Roman"/>
          <w:bCs/>
          <w:szCs w:val="24"/>
          <w:vertAlign w:val="superscript"/>
        </w:rPr>
        <w:t>th</w:t>
      </w:r>
      <w:r w:rsidR="00F673AB">
        <w:rPr>
          <w:rFonts w:cs="Times New Roman"/>
          <w:bCs/>
          <w:szCs w:val="24"/>
        </w:rPr>
        <w:t xml:space="preserve"> 1026, 1031-1032</w:t>
      </w:r>
      <w:r>
        <w:rPr>
          <w:rFonts w:cs="Times New Roman"/>
          <w:bCs/>
          <w:szCs w:val="24"/>
        </w:rPr>
        <w:t xml:space="preserve">.) </w:t>
      </w:r>
    </w:p>
    <w:p w14:paraId="3DC5938F" w14:textId="77777777" w:rsidR="003F0E15" w:rsidRDefault="00D64CF9"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00172659" w:rsidRPr="00001C3C">
        <w:rPr>
          <w:rFonts w:cs="Times New Roman"/>
          <w:bCs/>
          <w:i/>
          <w:iCs/>
          <w:szCs w:val="24"/>
        </w:rPr>
        <w:t>Carma Developers (Cal.), Inc., v. Marathon Development California, Inc.</w:t>
      </w:r>
      <w:r w:rsidR="00172659" w:rsidRPr="00001C3C">
        <w:rPr>
          <w:rFonts w:cs="Times New Roman"/>
          <w:bCs/>
          <w:szCs w:val="24"/>
        </w:rPr>
        <w:t xml:space="preserve"> (1992) 2 Cal.4th 342, 372.)</w:t>
      </w:r>
      <w:r w:rsidR="00172659">
        <w:rPr>
          <w:rFonts w:cs="Times New Roman"/>
          <w:bCs/>
          <w:szCs w:val="24"/>
        </w:rPr>
        <w:t xml:space="preserve"> </w:t>
      </w:r>
      <w:r w:rsidR="00172659" w:rsidRPr="00001C3C">
        <w:rPr>
          <w:rFonts w:cs="Times New Roman"/>
          <w:bCs/>
          <w:szCs w:val="24"/>
        </w:rPr>
        <w:t>“All that is required for an implied covenant claim is the existence of a contractual or relationship between the parties. (</w:t>
      </w:r>
      <w:r w:rsidR="00172659" w:rsidRPr="00001C3C">
        <w:rPr>
          <w:rFonts w:cs="Times New Roman"/>
          <w:bCs/>
          <w:i/>
          <w:iCs/>
          <w:szCs w:val="24"/>
        </w:rPr>
        <w:t>Smith v. City and County of San Francisco</w:t>
      </w:r>
      <w:r w:rsidR="00172659" w:rsidRPr="00001C3C">
        <w:rPr>
          <w:rFonts w:cs="Times New Roman"/>
          <w:bCs/>
          <w:szCs w:val="24"/>
        </w:rPr>
        <w:t xml:space="preserve"> (1990) 225 Cal.App.3d 38, 49.) </w:t>
      </w:r>
    </w:p>
    <w:p w14:paraId="16B0D9FD" w14:textId="77777777" w:rsidR="003F0E15" w:rsidRDefault="00BF22AA"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The “implied covenant imposes upon each party the obligation to do everything that the contract presupposes they will do to accomplish its purpose.” (</w:t>
      </w:r>
      <w:r w:rsidR="00172659" w:rsidRPr="00001C3C">
        <w:rPr>
          <w:rFonts w:cs="Times New Roman"/>
          <w:bCs/>
          <w:i/>
          <w:iCs/>
          <w:szCs w:val="24"/>
        </w:rPr>
        <w:t>Schoolcraft v. Ross</w:t>
      </w:r>
      <w:r w:rsidR="00172659" w:rsidRPr="00001C3C">
        <w:rPr>
          <w:rFonts w:cs="Times New Roman"/>
          <w:bCs/>
          <w:szCs w:val="24"/>
        </w:rPr>
        <w:t xml:space="preserve"> (1978) 81 Cal.App.3d 75; accord </w:t>
      </w:r>
      <w:r w:rsidR="00172659" w:rsidRPr="00001C3C">
        <w:rPr>
          <w:rFonts w:cs="Times New Roman"/>
          <w:bCs/>
          <w:i/>
          <w:iCs/>
          <w:szCs w:val="24"/>
        </w:rPr>
        <w:t>Fletcher v. Western National Life Ins. Co.</w:t>
      </w:r>
      <w:r w:rsidR="00172659" w:rsidRPr="00001C3C">
        <w:rPr>
          <w:rFonts w:cs="Times New Roman"/>
          <w:bCs/>
          <w:szCs w:val="24"/>
        </w:rPr>
        <w:t xml:space="preserve"> (1970) 10 Cal.App.3d 376, 401.)</w:t>
      </w:r>
      <w:r w:rsidR="00172659">
        <w:rPr>
          <w:rFonts w:cs="Times New Roman"/>
          <w:bCs/>
          <w:szCs w:val="24"/>
        </w:rPr>
        <w:t xml:space="preserve"> </w:t>
      </w:r>
      <w:r w:rsidR="00172659" w:rsidRPr="00001C3C">
        <w:rPr>
          <w:rFonts w:cs="Times New Roman"/>
          <w:bCs/>
          <w:szCs w:val="24"/>
        </w:rPr>
        <w:t>A “breach of the implied covenant of good faith and fair dealing involves something beyond breach of the contractual duty itself.” (</w:t>
      </w:r>
      <w:proofErr w:type="spellStart"/>
      <w:r w:rsidR="00172659" w:rsidRPr="00001C3C">
        <w:rPr>
          <w:rFonts w:cs="Times New Roman"/>
          <w:bCs/>
          <w:i/>
          <w:iCs/>
          <w:szCs w:val="24"/>
        </w:rPr>
        <w:t>Congleton</w:t>
      </w:r>
      <w:proofErr w:type="spellEnd"/>
      <w:r w:rsidR="00172659" w:rsidRPr="00001C3C">
        <w:rPr>
          <w:rFonts w:cs="Times New Roman"/>
          <w:bCs/>
          <w:i/>
          <w:iCs/>
          <w:szCs w:val="24"/>
        </w:rPr>
        <w:t xml:space="preserve"> v. National Union Fire Ins. Co.</w:t>
      </w:r>
      <w:r w:rsidR="00172659" w:rsidRPr="00001C3C">
        <w:rPr>
          <w:rFonts w:cs="Times New Roman"/>
          <w:bCs/>
          <w:szCs w:val="24"/>
        </w:rPr>
        <w:t xml:space="preserve"> (1987) 189 Cal.App.3d 51, 59.) Indeed, “breach of a specific provision of the contract is not . . . necessary’ to a claim for breach of the implied covenant of good faith and fair dealing.” (</w:t>
      </w:r>
      <w:r w:rsidR="00172659" w:rsidRPr="00001C3C">
        <w:rPr>
          <w:rFonts w:cs="Times New Roman"/>
          <w:bCs/>
          <w:i/>
          <w:iCs/>
          <w:szCs w:val="24"/>
        </w:rPr>
        <w:t>Thrifty Payless, Inc. v. The Americana at Brand, LLC</w:t>
      </w:r>
      <w:r w:rsidR="00172659" w:rsidRPr="00001C3C">
        <w:rPr>
          <w:rFonts w:cs="Times New Roman"/>
          <w:bCs/>
          <w:szCs w:val="24"/>
        </w:rPr>
        <w:t xml:space="preserve"> (2013) 218 Cal.App.4th 1230, 1244.)</w:t>
      </w:r>
      <w:r w:rsidR="00172659">
        <w:rPr>
          <w:rFonts w:cs="Times New Roman"/>
          <w:bCs/>
          <w:szCs w:val="24"/>
        </w:rPr>
        <w:t xml:space="preserve"> </w:t>
      </w:r>
      <w:r w:rsidR="00172659" w:rsidRPr="00001C3C">
        <w:rPr>
          <w:rFonts w:cs="Times New Roman"/>
          <w:bCs/>
          <w:szCs w:val="24"/>
        </w:rPr>
        <w:t xml:space="preserve">An association’s duty of good faith extends to each member individually. (See </w:t>
      </w:r>
      <w:r w:rsidR="00172659" w:rsidRPr="00001C3C">
        <w:rPr>
          <w:rFonts w:cs="Times New Roman"/>
          <w:bCs/>
          <w:i/>
          <w:iCs/>
          <w:szCs w:val="24"/>
        </w:rPr>
        <w:t>Cohen v. Kite Hill Community Assn.</w:t>
      </w:r>
      <w:r w:rsidR="00172659" w:rsidRPr="00001C3C">
        <w:rPr>
          <w:rFonts w:cs="Times New Roman"/>
          <w:bCs/>
          <w:szCs w:val="24"/>
        </w:rPr>
        <w:t xml:space="preserve"> (1983) 142 Cal.App.3d 642.)</w:t>
      </w:r>
      <w:r w:rsidR="00172659">
        <w:rPr>
          <w:rFonts w:cs="Times New Roman"/>
          <w:bCs/>
          <w:szCs w:val="24"/>
        </w:rPr>
        <w:t xml:space="preserve"> </w:t>
      </w:r>
      <w:r w:rsidR="00172659" w:rsidRPr="00001C3C">
        <w:rPr>
          <w:rFonts w:cs="Times New Roman"/>
          <w:bCs/>
          <w:szCs w:val="24"/>
        </w:rPr>
        <w:t>The essence of the good faith covenant is objectively reasonable conduct. (</w:t>
      </w:r>
      <w:proofErr w:type="spellStart"/>
      <w:r w:rsidR="00172659" w:rsidRPr="00001C3C">
        <w:rPr>
          <w:rFonts w:cs="Times New Roman"/>
          <w:bCs/>
          <w:i/>
          <w:iCs/>
          <w:szCs w:val="24"/>
        </w:rPr>
        <w:t>Badie</w:t>
      </w:r>
      <w:proofErr w:type="spellEnd"/>
      <w:r w:rsidR="00172659" w:rsidRPr="00001C3C">
        <w:rPr>
          <w:rFonts w:cs="Times New Roman"/>
          <w:bCs/>
          <w:i/>
          <w:iCs/>
          <w:szCs w:val="24"/>
        </w:rPr>
        <w:t xml:space="preserve"> v. Bank of America</w:t>
      </w:r>
      <w:r w:rsidR="00172659" w:rsidRPr="00001C3C">
        <w:rPr>
          <w:rFonts w:cs="Times New Roman"/>
          <w:bCs/>
          <w:szCs w:val="24"/>
        </w:rPr>
        <w:t xml:space="preserve"> (1998) 67 Cal.App.4th 779.)</w:t>
      </w:r>
    </w:p>
    <w:p w14:paraId="4C0F2145" w14:textId="77777777" w:rsidR="003F0E15" w:rsidRDefault="00F504AE" w:rsidP="00BC4976">
      <w:pPr>
        <w:spacing w:after="264"/>
        <w:ind w:left="1080" w:hanging="360"/>
        <w:rPr>
          <w:rFonts w:cs="Times New Roman"/>
          <w:bCs/>
          <w:szCs w:val="24"/>
        </w:rPr>
      </w:pPr>
      <w:r>
        <w:rPr>
          <w:rFonts w:cs="Times New Roman"/>
          <w:bCs/>
          <w:szCs w:val="24"/>
        </w:rPr>
        <w:t xml:space="preserve">—  </w:t>
      </w:r>
      <w:r w:rsidRPr="00F504AE">
        <w:rPr>
          <w:rFonts w:cs="Times New Roman"/>
          <w:bCs/>
          <w:szCs w:val="24"/>
        </w:rPr>
        <w:t>The duty of a contracting party under the covenant of good faith and fair dealing is to act in a commercially reasonable manner. (</w:t>
      </w:r>
      <w:r w:rsidRPr="00F504AE">
        <w:rPr>
          <w:rFonts w:cs="Times New Roman"/>
          <w:bCs/>
          <w:i/>
          <w:iCs/>
          <w:szCs w:val="24"/>
        </w:rPr>
        <w:t xml:space="preserve">California Pines Property Owners Assn. v. </w:t>
      </w:r>
      <w:proofErr w:type="spellStart"/>
      <w:r w:rsidRPr="00F504AE">
        <w:rPr>
          <w:rFonts w:cs="Times New Roman"/>
          <w:bCs/>
          <w:i/>
          <w:iCs/>
          <w:szCs w:val="24"/>
        </w:rPr>
        <w:t>Pedotti</w:t>
      </w:r>
      <w:proofErr w:type="spellEnd"/>
      <w:r w:rsidRPr="00F504AE">
        <w:rPr>
          <w:rFonts w:cs="Times New Roman"/>
          <w:bCs/>
          <w:szCs w:val="24"/>
        </w:rPr>
        <w:t xml:space="preserve"> (2012) 206 Cal.App.4th 384, 394-396; </w:t>
      </w:r>
      <w:proofErr w:type="spellStart"/>
      <w:r w:rsidRPr="00F504AE">
        <w:rPr>
          <w:rFonts w:cs="Times New Roman"/>
          <w:bCs/>
          <w:i/>
          <w:iCs/>
          <w:szCs w:val="24"/>
        </w:rPr>
        <w:t>Badie</w:t>
      </w:r>
      <w:proofErr w:type="spellEnd"/>
      <w:r w:rsidRPr="00F504AE">
        <w:rPr>
          <w:rFonts w:cs="Times New Roman"/>
          <w:bCs/>
          <w:i/>
          <w:iCs/>
          <w:szCs w:val="24"/>
        </w:rPr>
        <w:t xml:space="preserve"> v. Bank of America</w:t>
      </w:r>
      <w:r w:rsidRPr="00F504AE">
        <w:rPr>
          <w:rFonts w:cs="Times New Roman"/>
          <w:bCs/>
          <w:szCs w:val="24"/>
        </w:rPr>
        <w:t xml:space="preserve"> (1998) 67 Cal.App.4th 779.)</w:t>
      </w:r>
    </w:p>
    <w:p w14:paraId="64E5FB5E" w14:textId="77777777" w:rsidR="003F0E15" w:rsidRDefault="004F4C71" w:rsidP="00BC4976">
      <w:pPr>
        <w:spacing w:after="264"/>
        <w:ind w:left="1080" w:hanging="360"/>
        <w:rPr>
          <w:rFonts w:cs="Times New Roman"/>
          <w:bCs/>
          <w:szCs w:val="24"/>
        </w:rPr>
      </w:pPr>
      <w:r>
        <w:rPr>
          <w:rFonts w:cs="Times New Roman"/>
          <w:bCs/>
          <w:szCs w:val="24"/>
        </w:rPr>
        <w:lastRenderedPageBreak/>
        <w:t xml:space="preserve">—  While </w:t>
      </w:r>
      <w:r>
        <w:rPr>
          <w:rFonts w:cs="Times New Roman"/>
          <w:bCs/>
          <w:i/>
          <w:iCs/>
          <w:szCs w:val="24"/>
        </w:rPr>
        <w:t>tortious</w:t>
      </w:r>
      <w:r>
        <w:rPr>
          <w:rFonts w:cs="Times New Roman"/>
          <w:bCs/>
          <w:szCs w:val="24"/>
        </w:rPr>
        <w:t xml:space="preserve"> breach of the implied covenant is generally restricted to the insurance context, it is possible to establish such a breach </w:t>
      </w:r>
      <w:r>
        <w:rPr>
          <w:rFonts w:cs="Times New Roman"/>
          <w:bCs/>
          <w:i/>
          <w:iCs/>
          <w:szCs w:val="24"/>
        </w:rPr>
        <w:t>outside</w:t>
      </w:r>
      <w:r>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Pr>
          <w:rFonts w:cs="Times New Roman"/>
          <w:bCs/>
          <w:i/>
          <w:iCs/>
          <w:szCs w:val="24"/>
        </w:rPr>
        <w:t>Erlich</w:t>
      </w:r>
      <w:proofErr w:type="spellEnd"/>
      <w:r>
        <w:rPr>
          <w:rFonts w:cs="Times New Roman"/>
          <w:bCs/>
          <w:i/>
          <w:iCs/>
          <w:szCs w:val="24"/>
        </w:rPr>
        <w:t xml:space="preserve"> v. Menezes</w:t>
      </w:r>
      <w:r>
        <w:rPr>
          <w:rFonts w:cs="Times New Roman"/>
          <w:bCs/>
          <w:szCs w:val="24"/>
        </w:rPr>
        <w:t xml:space="preserve"> (1999) 21 Cal.4th 779.)</w:t>
      </w:r>
    </w:p>
    <w:p w14:paraId="3D170D68"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5CF85E2C" w14:textId="77777777" w:rsidR="003F0E15" w:rsidRDefault="00805A7D" w:rsidP="00F9522E">
      <w:pPr>
        <w:spacing w:after="264"/>
        <w:ind w:left="1080" w:hanging="360"/>
        <w:rPr>
          <w:rFonts w:cs="Times New Roman"/>
          <w:bCs/>
          <w:szCs w:val="24"/>
        </w:rPr>
      </w:pPr>
      <w:r>
        <w:rPr>
          <w:rFonts w:cs="Times New Roman"/>
          <w:bCs/>
          <w:szCs w:val="24"/>
        </w:rPr>
        <w:t xml:space="preserve">—  </w:t>
      </w:r>
      <w:r w:rsidR="00F9522E" w:rsidRPr="005A460C">
        <w:rPr>
          <w:rFonts w:cs="Times New Roman"/>
          <w:bCs/>
          <w:szCs w:val="24"/>
        </w:rPr>
        <w:t xml:space="preserve">General contractual remedies are available, including compensatory </w:t>
      </w:r>
      <w:r w:rsidR="00F9522E">
        <w:rPr>
          <w:rFonts w:cs="Times New Roman"/>
          <w:bCs/>
          <w:szCs w:val="24"/>
        </w:rPr>
        <w:t xml:space="preserve">(money) </w:t>
      </w:r>
      <w:r w:rsidR="00F9522E" w:rsidRPr="005A460C">
        <w:rPr>
          <w:rFonts w:cs="Times New Roman"/>
          <w:bCs/>
          <w:szCs w:val="24"/>
        </w:rPr>
        <w:t xml:space="preserve">damages. (Civ. Code, § 3300.) </w:t>
      </w:r>
      <w:r w:rsidR="00F9522E" w:rsidRPr="00D60941">
        <w:rPr>
          <w:rFonts w:cs="Times New Roman"/>
          <w:bCs/>
          <w:szCs w:val="24"/>
        </w:rPr>
        <w:t xml:space="preserve"> </w:t>
      </w:r>
    </w:p>
    <w:p w14:paraId="543636A2" w14:textId="77777777" w:rsidR="003F0E15" w:rsidRDefault="00F9522E" w:rsidP="00F9522E">
      <w:pPr>
        <w:spacing w:after="264"/>
        <w:ind w:left="1080" w:hanging="360"/>
        <w:rPr>
          <w:rFonts w:cs="Times New Roman"/>
          <w:bCs/>
          <w:szCs w:val="24"/>
        </w:rPr>
      </w:pPr>
      <w:r>
        <w:rPr>
          <w:rFonts w:cs="Times New Roman"/>
          <w:bCs/>
          <w:szCs w:val="24"/>
        </w:rPr>
        <w:t xml:space="preserve">—  </w:t>
      </w:r>
      <w:r w:rsidRPr="005A460C">
        <w:rPr>
          <w:rFonts w:cs="Times New Roman"/>
          <w:bCs/>
          <w:szCs w:val="24"/>
        </w:rPr>
        <w:t>Tort damages are generally unavailable for real estate related matters other than leases and wrongful eviction claims that are classified as torts. (</w:t>
      </w:r>
      <w:r w:rsidRPr="005A460C">
        <w:rPr>
          <w:rFonts w:cs="Times New Roman"/>
          <w:bCs/>
          <w:i/>
          <w:iCs/>
          <w:szCs w:val="24"/>
        </w:rPr>
        <w:t xml:space="preserve">Ginsburg v. </w:t>
      </w:r>
      <w:proofErr w:type="spellStart"/>
      <w:r w:rsidRPr="005A460C">
        <w:rPr>
          <w:rFonts w:cs="Times New Roman"/>
          <w:bCs/>
          <w:i/>
          <w:iCs/>
          <w:szCs w:val="24"/>
        </w:rPr>
        <w:t>Gamson</w:t>
      </w:r>
      <w:proofErr w:type="spellEnd"/>
      <w:r w:rsidRPr="005A460C">
        <w:rPr>
          <w:rFonts w:cs="Times New Roman"/>
          <w:bCs/>
          <w:szCs w:val="24"/>
        </w:rPr>
        <w:t xml:space="preserve"> (2012) 205 Cal.App.4th 873.)</w:t>
      </w:r>
    </w:p>
    <w:p w14:paraId="67AD2B29"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CE8486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67D9226" w14:textId="77777777" w:rsidR="003F0E15" w:rsidRDefault="00CE6FC7" w:rsidP="00CE6FC7">
      <w:pPr>
        <w:spacing w:after="264"/>
        <w:ind w:left="1080" w:hanging="360"/>
        <w:rPr>
          <w:rFonts w:cs="Times New Roman"/>
          <w:bCs/>
          <w:szCs w:val="24"/>
        </w:rPr>
      </w:pPr>
      <w:r>
        <w:rPr>
          <w:rFonts w:cs="Times New Roman"/>
          <w:bCs/>
          <w:szCs w:val="24"/>
        </w:rPr>
        <w:t xml:space="preserve">—  </w:t>
      </w:r>
      <w:r w:rsidR="009F1A7F">
        <w:rPr>
          <w:rFonts w:cs="Times New Roman"/>
          <w:bCs/>
          <w:szCs w:val="24"/>
        </w:rPr>
        <w:t>Same as breach of contract</w:t>
      </w:r>
      <w:r w:rsidR="002E2E40">
        <w:rPr>
          <w:rFonts w:cs="Times New Roman"/>
          <w:bCs/>
          <w:szCs w:val="24"/>
        </w:rPr>
        <w:t>. Four years for written contract (Code Civ. Proc., § 337), two years for oral contract (Code Civ. Proc., § 339), and six years for negotiable instrument (e.g., promissory note) (Comm. Code, § 3118).</w:t>
      </w:r>
    </w:p>
    <w:p w14:paraId="52942B2C" w14:textId="77777777" w:rsidR="003F0E15" w:rsidRDefault="00EB3A33" w:rsidP="00EB3A33">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6BA966D" w14:textId="77777777" w:rsidR="003F0E15" w:rsidRDefault="00EB3A33" w:rsidP="00EB3A33">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the implied covenant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83DE96B" w14:textId="77777777" w:rsidR="003F0E15" w:rsidRDefault="00EB3A33" w:rsidP="00EB3A33">
      <w:pPr>
        <w:spacing w:after="264"/>
        <w:ind w:left="1080" w:hanging="360"/>
        <w:rPr>
          <w:rFonts w:cs="Times New Roman"/>
          <w:bCs/>
          <w:szCs w:val="24"/>
          <w:highlight w:val="green"/>
        </w:rPr>
      </w:pPr>
      <w:r w:rsidRPr="002D206C">
        <w:rPr>
          <w:rFonts w:cs="Times New Roman"/>
          <w:bCs/>
          <w:szCs w:val="24"/>
          <w:highlight w:val="green"/>
        </w:rPr>
        <w:t>—  ***</w:t>
      </w:r>
    </w:p>
    <w:p w14:paraId="12322A09" w14:textId="77777777" w:rsidR="003F0E15" w:rsidRDefault="00EB3A33" w:rsidP="00EB3A33">
      <w:pPr>
        <w:spacing w:after="264"/>
        <w:ind w:left="720"/>
        <w:rPr>
          <w:rFonts w:cs="Times New Roman"/>
          <w:bCs/>
          <w:szCs w:val="24"/>
        </w:rPr>
      </w:pPr>
      <w:r w:rsidRPr="002D206C">
        <w:rPr>
          <w:rFonts w:cs="Times New Roman"/>
          <w:bCs/>
          <w:szCs w:val="24"/>
          <w:highlight w:val="green"/>
        </w:rPr>
        <w:t>—  ***</w:t>
      </w:r>
    </w:p>
    <w:p w14:paraId="2D7686C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D489DB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F5EA5A4" w14:textId="77777777" w:rsidR="003F0E15" w:rsidRDefault="004D0958" w:rsidP="00D23C04">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0702BEA" w14:textId="05D82060" w:rsidR="00F03376" w:rsidRDefault="008A2E8B" w:rsidP="00F0337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B887B33F9953488BBD728895C9395271"/>
          </w:placeholder>
          <w15:color w:val="23D160"/>
          <w15:appearance w15:val="tags"/>
        </w:sdtPr>
        <w:sdtEndPr>
          <w:rPr>
            <w:rStyle w:val="property1"/>
          </w:rPr>
        </w:sdtEndPr>
        <w:sdtContent>
          <w:r w:rsidR="00F03376" w:rsidRPr="007F3488">
            <w:rPr>
              <w:rFonts w:eastAsia="Times New Roman" w:cs="Times New Roman"/>
              <w:color w:val="CCCCCC"/>
              <w:szCs w:val="24"/>
            </w:rPr>
            <w:t>###</w:t>
          </w:r>
        </w:sdtContent>
      </w:sdt>
    </w:p>
    <w:p w14:paraId="08E42F31" w14:textId="3C190612" w:rsidR="004019AF" w:rsidRDefault="008A2E8B" w:rsidP="004019AF">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E5C2805AF671435982CE7975E469ACE8"/>
          </w:placeholder>
          <w15:color w:val="23D160"/>
          <w15:appearance w15:val="tags"/>
        </w:sdtPr>
        <w:sdtEndPr/>
        <w:sdtContent>
          <w:r w:rsidR="004019AF">
            <w:rPr>
              <w:rStyle w:val="punctuation1"/>
              <w:rFonts w:eastAsia="Times New Roman"/>
            </w:rPr>
            <w:t>"</w:t>
          </w:r>
          <w:r w:rsidR="004019AF">
            <w:rPr>
              <w:rStyle w:val="string3"/>
              <w:rFonts w:eastAsia="Times New Roman"/>
            </w:rPr>
            <w:t>Violation of Open Meeting Act</w:t>
          </w:r>
          <w:r w:rsidR="004019AF">
            <w:rPr>
              <w:rStyle w:val="punctuation1"/>
              <w:rFonts w:eastAsia="Times New Roman"/>
            </w:rPr>
            <w:t>"</w:t>
          </w:r>
          <w:r w:rsidR="004019AF">
            <w:rPr>
              <w:rStyle w:val="tag1"/>
              <w:rFonts w:eastAsia="Times New Roman"/>
            </w:rPr>
            <w:t xml:space="preserve"> </w:t>
          </w:r>
          <w:r w:rsidR="004019AF">
            <w:rPr>
              <w:rStyle w:val="operator1"/>
              <w:rFonts w:eastAsia="Times New Roman"/>
            </w:rPr>
            <w:t>in</w:t>
          </w:r>
          <w:r w:rsidR="004019AF">
            <w:rPr>
              <w:rStyle w:val="tag1"/>
              <w:rFonts w:eastAsia="Times New Roman"/>
            </w:rPr>
            <w:t xml:space="preserve"> </w:t>
          </w:r>
          <w:proofErr w:type="spellStart"/>
          <w:r w:rsidR="004019AF">
            <w:rPr>
              <w:rStyle w:val="property1"/>
              <w:rFonts w:eastAsia="Times New Roman"/>
            </w:rPr>
            <w:t>checkbox_potential_claims</w:t>
          </w:r>
          <w:proofErr w:type="spellEnd"/>
          <w:r w:rsidR="004019AF">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Violation of Open Meeting Act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1"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1"/>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lastRenderedPageBreak/>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3E365C" w14:textId="49F1498A" w:rsidR="004019AF" w:rsidRDefault="008A2E8B" w:rsidP="004019AF">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C64F4948294D4A0B87055730D77191F2"/>
          </w:placeholder>
          <w15:color w:val="23D160"/>
          <w15:appearance w15:val="tags"/>
        </w:sdtPr>
        <w:sdtEndPr>
          <w:rPr>
            <w:rStyle w:val="property1"/>
          </w:rPr>
        </w:sdtEndPr>
        <w:sdtContent>
          <w:r w:rsidR="004019AF" w:rsidRPr="007F3488">
            <w:rPr>
              <w:rFonts w:eastAsia="Times New Roman" w:cs="Times New Roman"/>
              <w:color w:val="CCCCCC"/>
              <w:szCs w:val="24"/>
            </w:rPr>
            <w:t>###</w:t>
          </w:r>
        </w:sdtContent>
      </w:sdt>
    </w:p>
    <w:p w14:paraId="1277E2B0" w14:textId="751B0325" w:rsidR="00642833" w:rsidRDefault="008A2E8B" w:rsidP="00642833">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EA3F9CB176B24FA4BC1B4778294A7F62"/>
          </w:placeholder>
          <w15:color w:val="23D160"/>
          <w15:appearance w15:val="tags"/>
        </w:sdtPr>
        <w:sdtEndPr/>
        <w:sdtContent>
          <w:r w:rsidR="00642833">
            <w:rPr>
              <w:rStyle w:val="punctuation1"/>
              <w:rFonts w:eastAsia="Times New Roman"/>
            </w:rPr>
            <w:t>"</w:t>
          </w:r>
          <w:r w:rsidR="00642833">
            <w:rPr>
              <w:rStyle w:val="string3"/>
              <w:rFonts w:eastAsia="Times New Roman"/>
            </w:rPr>
            <w:t>Declaratory Relief</w:t>
          </w:r>
          <w:r w:rsidR="00642833">
            <w:rPr>
              <w:rStyle w:val="punctuation1"/>
              <w:rFonts w:eastAsia="Times New Roman"/>
            </w:rPr>
            <w:t>"</w:t>
          </w:r>
          <w:r w:rsidR="00642833">
            <w:rPr>
              <w:rStyle w:val="tag1"/>
              <w:rFonts w:eastAsia="Times New Roman"/>
            </w:rPr>
            <w:t xml:space="preserve"> </w:t>
          </w:r>
          <w:r w:rsidR="00642833">
            <w:rPr>
              <w:rStyle w:val="operator1"/>
              <w:rFonts w:eastAsia="Times New Roman"/>
            </w:rPr>
            <w:t>in</w:t>
          </w:r>
          <w:r w:rsidR="00642833">
            <w:rPr>
              <w:rStyle w:val="tag1"/>
              <w:rFonts w:eastAsia="Times New Roman"/>
            </w:rPr>
            <w:t xml:space="preserve"> </w:t>
          </w:r>
          <w:proofErr w:type="spellStart"/>
          <w:r w:rsidR="00642833">
            <w:rPr>
              <w:rStyle w:val="property1"/>
              <w:rFonts w:eastAsia="Times New Roman"/>
            </w:rPr>
            <w:t>checkbox_potential_claims</w:t>
          </w:r>
          <w:proofErr w:type="spellEnd"/>
          <w:r w:rsidR="00642833">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Declaratory Relief</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lastRenderedPageBreak/>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2" w:name="_Hlk41042516"/>
    <w:p w14:paraId="6D764A6E" w14:textId="3CCE37E3" w:rsidR="00364122" w:rsidRDefault="008A2E8B"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878432239"/>
          <w:placeholder>
            <w:docPart w:val="53F134EB3FB8449C86A34ECCB04DA320"/>
          </w:placeholder>
          <w15:color w:val="23D160"/>
          <w15:appearance w15:val="tags"/>
        </w:sdtPr>
        <w:sdtEndPr/>
        <w:sdtContent>
          <w:r w:rsidR="00F42473">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bookmarkStart w:id="23" w:name="_Hlk41043214"/>
          <w:proofErr w:type="spellEnd"/>
          <w:r w:rsidR="00364122" w:rsidRPr="00533C66">
            <w:rPr>
              <w:rFonts w:cs="Times New Roman"/>
              <w:color w:val="5F6364"/>
              <w:szCs w:val="24"/>
            </w:rPr>
            <w:t>"</w:t>
          </w:r>
          <w:bookmarkEnd w:id="23"/>
          <w:r w:rsidR="00364122">
            <w:rPr>
              <w:rFonts w:cs="Times New Roman"/>
              <w:color w:val="5F6364"/>
              <w:szCs w:val="24"/>
            </w:rPr>
            <w:t xml:space="preserve"> </w:t>
          </w:r>
          <w:r w:rsidR="006B4C8B">
            <w:rPr>
              <w:rStyle w:val="operator1"/>
              <w:rFonts w:eastAsia="Times New Roman"/>
            </w:rPr>
            <w:t>i</w:t>
          </w:r>
          <w:r w:rsidR="00364122">
            <w:rPr>
              <w:rStyle w:val="operator1"/>
              <w:rFonts w:eastAsia="Times New Roman"/>
            </w:rPr>
            <w:t>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364122">
            <w:rPr>
              <w:rFonts w:cs="Times New Roman"/>
              <w:color w:val="C92C2C"/>
              <w:szCs w:val="24"/>
            </w:rPr>
            <w:t xml:space="preserve"> </w:t>
          </w:r>
          <w:r w:rsidR="00364122" w:rsidRPr="00533C66">
            <w:rPr>
              <w:rFonts w:cs="Times New Roman"/>
              <w:color w:val="A67F59"/>
              <w:szCs w:val="24"/>
            </w:rPr>
            <w:t>and</w:t>
          </w:r>
          <w:r w:rsidR="00364122">
            <w:rPr>
              <w:rStyle w:val="operator1"/>
              <w:rFonts w:eastAsia="Times New Roman"/>
            </w:rPr>
            <w:t xml:space="preserve"> </w:t>
          </w:r>
          <w:r w:rsidR="00364122">
            <w:rPr>
              <w:rFonts w:cs="Times New Roman"/>
              <w:color w:val="2F9C0A"/>
              <w:szCs w:val="24"/>
            </w:rPr>
            <w:t>"Negligence</w:t>
          </w:r>
          <w:r w:rsidR="00364122" w:rsidRPr="00533C66">
            <w:rPr>
              <w:rFonts w:cs="Times New Roman"/>
              <w:color w:val="5F6364"/>
              <w:szCs w:val="24"/>
            </w:rPr>
            <w:t>"</w:t>
          </w:r>
          <w:r w:rsidR="00364122">
            <w:rPr>
              <w:rFonts w:cs="Times New Roman"/>
              <w:color w:val="C92C2C"/>
              <w:szCs w:val="24"/>
            </w:rPr>
            <w:t xml:space="preserve"> </w:t>
          </w:r>
          <w:r w:rsidR="00364122">
            <w:rPr>
              <w:rStyle w:val="operator1"/>
              <w:rFonts w:eastAsia="Times New Roman"/>
            </w:rPr>
            <w:t>in</w:t>
          </w:r>
          <w:r w:rsidR="00364122">
            <w:rPr>
              <w:rFonts w:cs="Times New Roman"/>
              <w:color w:val="C92C2C"/>
              <w:szCs w:val="24"/>
            </w:rPr>
            <w:t xml:space="preserve"> </w:t>
          </w:r>
          <w:proofErr w:type="spellStart"/>
          <w:r w:rsidR="00364122">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364122" w:rsidRPr="007F3488">
            <w:rPr>
              <w:rFonts w:cs="Times New Roman"/>
              <w:color w:val="C92C2C"/>
              <w:szCs w:val="24"/>
            </w:rPr>
            <w:t xml:space="preserve"> </w:t>
          </w:r>
        </w:sdtContent>
      </w:sdt>
      <w:bookmarkEnd w:id="22"/>
    </w:p>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5405AC6" w14:textId="4DB67CCC" w:rsidR="00364122" w:rsidRDefault="008A2E8B"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5C4B95696A89482E9770153FC65A67BF"/>
          </w:placeholder>
          <w15:color w:val="23D160"/>
          <w15:appearance w15:val="tags"/>
        </w:sdtPr>
        <w:sdtEndPr>
          <w:rPr>
            <w:rStyle w:val="property1"/>
          </w:rPr>
        </w:sdtEndPr>
        <w:sdtContent>
          <w:r w:rsidR="00364122" w:rsidRPr="007F3488">
            <w:rPr>
              <w:rFonts w:eastAsia="Times New Roman" w:cs="Times New Roman"/>
              <w:color w:val="CCCCCC"/>
              <w:szCs w:val="24"/>
            </w:rPr>
            <w:t>###</w:t>
          </w:r>
        </w:sdtContent>
      </w:sdt>
    </w:p>
    <w:p w14:paraId="208AE082" w14:textId="0BF501AA" w:rsidR="00286C6E" w:rsidRDefault="008A2E8B"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985732070"/>
          <w:placeholder>
            <w:docPart w:val="A07155021C8C44088C57ACD6DF704DFF"/>
          </w:placeholder>
          <w15:color w:val="23D160"/>
          <w15:appearance w15:val="tags"/>
        </w:sdtPr>
        <w:sdtEndPr/>
        <w:sdtContent>
          <w:r w:rsidR="00F42473">
            <w:rPr>
              <w:rFonts w:cs="Times New Roman"/>
              <w:color w:val="C92C2C"/>
              <w:szCs w:val="24"/>
            </w:rPr>
            <w:t>(</w:t>
          </w:r>
          <w:proofErr w:type="spellStart"/>
          <w:r w:rsidR="00286C6E" w:rsidRPr="007F3488">
            <w:rPr>
              <w:rFonts w:cs="Times New Roman"/>
              <w:color w:val="C92C2C"/>
              <w:szCs w:val="24"/>
            </w:rPr>
            <w:t>yn_</w:t>
          </w:r>
          <w:r w:rsidR="00286C6E">
            <w:rPr>
              <w:rFonts w:cs="Times New Roman"/>
              <w:color w:val="C92C2C"/>
              <w:szCs w:val="24"/>
            </w:rPr>
            <w:t>enforcement</w:t>
          </w:r>
          <w:proofErr w:type="spellEnd"/>
          <w:r w:rsidR="00286C6E" w:rsidRPr="007F3488">
            <w:rPr>
              <w:rFonts w:cs="Times New Roman"/>
              <w:color w:val="C92C2C"/>
              <w:szCs w:val="24"/>
            </w:rPr>
            <w:t xml:space="preserve"> </w:t>
          </w:r>
          <w:r w:rsidR="00286C6E">
            <w:rPr>
              <w:rFonts w:cs="Times New Roman"/>
              <w:color w:val="A67F59"/>
              <w:szCs w:val="24"/>
            </w:rPr>
            <w:t>=</w:t>
          </w:r>
          <w:r w:rsidR="00286C6E" w:rsidRPr="007F3488">
            <w:rPr>
              <w:rFonts w:cs="Times New Roman"/>
              <w:color w:val="A67F59"/>
              <w:szCs w:val="24"/>
            </w:rPr>
            <w:t>=</w:t>
          </w:r>
          <w:r w:rsidR="00286C6E" w:rsidRPr="007F3488">
            <w:rPr>
              <w:rFonts w:cs="Times New Roman"/>
              <w:color w:val="C92C2C"/>
              <w:szCs w:val="24"/>
            </w:rPr>
            <w:t xml:space="preserve"> </w:t>
          </w:r>
          <w:r w:rsidR="00286C6E" w:rsidRPr="007F3488">
            <w:rPr>
              <w:rFonts w:cs="Times New Roman"/>
              <w:color w:val="5F6364"/>
              <w:szCs w:val="24"/>
            </w:rPr>
            <w:t>"</w:t>
          </w:r>
          <w:r w:rsidR="00286C6E" w:rsidRPr="007F3488">
            <w:rPr>
              <w:rFonts w:cs="Times New Roman"/>
              <w:color w:val="2F9C0A"/>
              <w:szCs w:val="24"/>
            </w:rPr>
            <w:t>Yes</w:t>
          </w:r>
          <w:r w:rsidR="00286C6E" w:rsidRPr="00533C66">
            <w:rPr>
              <w:rFonts w:cs="Times New Roman"/>
              <w:color w:val="5F6364"/>
              <w:szCs w:val="24"/>
            </w:rPr>
            <w:t xml:space="preserve">" </w:t>
          </w:r>
          <w:r w:rsidR="00286C6E" w:rsidRPr="00533C66">
            <w:rPr>
              <w:rFonts w:cs="Times New Roman"/>
              <w:color w:val="A67F59"/>
              <w:szCs w:val="24"/>
            </w:rPr>
            <w:t xml:space="preserve">and </w:t>
          </w:r>
          <w:r w:rsidR="00286C6E" w:rsidRPr="007F3488">
            <w:rPr>
              <w:rFonts w:cs="Times New Roman"/>
              <w:color w:val="5F6364"/>
              <w:szCs w:val="24"/>
            </w:rPr>
            <w:t>"</w:t>
          </w:r>
          <w:r w:rsidR="00286C6E">
            <w:rPr>
              <w:rFonts w:cs="Times New Roman"/>
              <w:color w:val="2F9C0A"/>
              <w:szCs w:val="24"/>
            </w:rPr>
            <w:t xml:space="preserve">Breach of </w:t>
          </w:r>
          <w:proofErr w:type="spellStart"/>
          <w:r w:rsidR="00286C6E">
            <w:rPr>
              <w:rFonts w:cs="Times New Roman"/>
              <w:color w:val="2F9C0A"/>
              <w:szCs w:val="24"/>
            </w:rPr>
            <w:t>CC&amp;Rs</w:t>
          </w:r>
          <w:proofErr w:type="spellEnd"/>
          <w:r w:rsidR="00286C6E" w:rsidRPr="00533C66">
            <w:rPr>
              <w:rFonts w:cs="Times New Roman"/>
              <w:color w:val="5F6364"/>
              <w:szCs w:val="24"/>
            </w:rPr>
            <w:t>"</w:t>
          </w:r>
          <w:r w:rsidR="00286C6E">
            <w:rPr>
              <w:rFonts w:cs="Times New Roman"/>
              <w:color w:val="5F6364"/>
              <w:szCs w:val="24"/>
            </w:rPr>
            <w:t xml:space="preserve"> </w:t>
          </w:r>
          <w:r w:rsidR="00286C6E">
            <w:rPr>
              <w:rStyle w:val="operator1"/>
              <w:rFonts w:eastAsia="Times New Roman"/>
            </w:rPr>
            <w:t>in</w:t>
          </w:r>
          <w:r w:rsidR="00286C6E">
            <w:rPr>
              <w:rFonts w:cs="Times New Roman"/>
              <w:color w:val="5F6364"/>
              <w:szCs w:val="24"/>
            </w:rPr>
            <w:t xml:space="preserve"> </w:t>
          </w:r>
          <w:proofErr w:type="spellStart"/>
          <w:r w:rsidR="00286C6E">
            <w:rPr>
              <w:rFonts w:cs="Times New Roman"/>
              <w:color w:val="C92C2C"/>
              <w:szCs w:val="24"/>
            </w:rPr>
            <w:t>checkbox_potential_claims</w:t>
          </w:r>
          <w:proofErr w:type="spellEnd"/>
          <w:r w:rsidR="00286C6E">
            <w:rPr>
              <w:rFonts w:cs="Times New Roman"/>
              <w:color w:val="C92C2C"/>
              <w:szCs w:val="24"/>
            </w:rPr>
            <w:t xml:space="preserve"> </w:t>
          </w:r>
          <w:r w:rsidR="00286C6E" w:rsidRPr="00533C66">
            <w:rPr>
              <w:rFonts w:cs="Times New Roman"/>
              <w:color w:val="A67F59"/>
              <w:szCs w:val="24"/>
            </w:rPr>
            <w:t>and</w:t>
          </w:r>
          <w:r w:rsidR="00286C6E">
            <w:rPr>
              <w:rStyle w:val="operator1"/>
              <w:rFonts w:eastAsia="Times New Roman"/>
            </w:rPr>
            <w:t xml:space="preserve"> </w:t>
          </w:r>
          <w:r w:rsidR="00286C6E">
            <w:rPr>
              <w:rFonts w:cs="Times New Roman"/>
              <w:color w:val="2F9C0A"/>
              <w:szCs w:val="24"/>
            </w:rPr>
            <w:t>"Negligence</w:t>
          </w:r>
          <w:r w:rsidR="00286C6E" w:rsidRPr="00533C66">
            <w:rPr>
              <w:rFonts w:cs="Times New Roman"/>
              <w:color w:val="5F6364"/>
              <w:szCs w:val="24"/>
            </w:rPr>
            <w:t>"</w:t>
          </w:r>
          <w:r w:rsidR="00286C6E">
            <w:rPr>
              <w:rFonts w:cs="Times New Roman"/>
              <w:color w:val="C92C2C"/>
              <w:szCs w:val="24"/>
            </w:rPr>
            <w:t xml:space="preserve"> </w:t>
          </w:r>
          <w:r w:rsidR="00286C6E">
            <w:rPr>
              <w:rStyle w:val="operator1"/>
              <w:rFonts w:eastAsia="Times New Roman"/>
            </w:rPr>
            <w:t>not in</w:t>
          </w:r>
          <w:r w:rsidR="00286C6E">
            <w:rPr>
              <w:rFonts w:cs="Times New Roman"/>
              <w:color w:val="C92C2C"/>
              <w:szCs w:val="24"/>
            </w:rPr>
            <w:t xml:space="preserve"> </w:t>
          </w:r>
          <w:proofErr w:type="spellStart"/>
          <w:r w:rsidR="00286C6E">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not 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286C6E" w:rsidRPr="007F3488">
            <w:rPr>
              <w:rFonts w:cs="Times New Roman"/>
              <w:color w:val="C92C2C"/>
              <w:szCs w:val="24"/>
            </w:rPr>
            <w:t xml:space="preserve"> </w:t>
          </w:r>
        </w:sdtContent>
      </w:sdt>
    </w:p>
    <w:p w14:paraId="290812A2" w14:textId="77777777" w:rsidR="003F0E15" w:rsidRDefault="00286C6E" w:rsidP="00286C6E">
      <w:pPr>
        <w:spacing w:after="264"/>
        <w:ind w:left="1080" w:hanging="360"/>
        <w:rPr>
          <w:rStyle w:val="property1"/>
          <w:rFonts w:eastAsia="Times New Roman" w:cs="Times New Roman"/>
          <w:szCs w:val="24"/>
        </w:rPr>
      </w:pPr>
      <w:r>
        <w:rPr>
          <w:rFonts w:cs="Times New Roman"/>
          <w:bCs/>
          <w:szCs w:val="24"/>
        </w:rPr>
        <w:t>—  The “enforcement” issues discussed in the context of the “Breach of CC&amp;Rs” cause of action above is also applicable to a declaratory relief claim.</w:t>
      </w:r>
    </w:p>
    <w:p w14:paraId="5F7F6C8E" w14:textId="2CF75F19" w:rsidR="00286C6E" w:rsidRDefault="008A2E8B"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968B3C98FE0441A09DB8E5671561BA80"/>
          </w:placeholder>
          <w15:color w:val="23D160"/>
          <w15:appearance w15:val="tags"/>
        </w:sdtPr>
        <w:sdtEndPr>
          <w:rPr>
            <w:rStyle w:val="property1"/>
          </w:rPr>
        </w:sdtEndPr>
        <w:sdtContent>
          <w:r w:rsidR="00286C6E" w:rsidRPr="007F3488">
            <w:rPr>
              <w:rFonts w:eastAsia="Times New Roman" w:cs="Times New Roman"/>
              <w:color w:val="CCCCCC"/>
              <w:szCs w:val="24"/>
            </w:rPr>
            <w:t>###</w:t>
          </w:r>
        </w:sdtContent>
      </w:sdt>
    </w:p>
    <w:p w14:paraId="22B0ABE4" w14:textId="32861A1B" w:rsidR="006B4C8B" w:rsidRDefault="008A2E8B"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316686539"/>
          <w:placeholder>
            <w:docPart w:val="F3E206527CD84ED99150FD4441A1D4C8"/>
          </w:placeholder>
          <w15:color w:val="23D160"/>
          <w15:appearance w15:val="tags"/>
        </w:sdtPr>
        <w:sdtEndPr/>
        <w:sdtContent>
          <w:r w:rsidR="00F42473">
            <w:rPr>
              <w:rFonts w:cs="Times New Roman"/>
              <w:color w:val="C92C2C"/>
              <w:szCs w:val="24"/>
            </w:rPr>
            <w:t>(</w:t>
          </w:r>
          <w:proofErr w:type="spellStart"/>
          <w:r w:rsidR="006B4C8B" w:rsidRPr="007F3488">
            <w:rPr>
              <w:rFonts w:cs="Times New Roman"/>
              <w:color w:val="C92C2C"/>
              <w:szCs w:val="24"/>
            </w:rPr>
            <w:t>yn_</w:t>
          </w:r>
          <w:r w:rsidR="006B4C8B">
            <w:rPr>
              <w:rFonts w:cs="Times New Roman"/>
              <w:color w:val="C92C2C"/>
              <w:szCs w:val="24"/>
            </w:rPr>
            <w:t>enforcement</w:t>
          </w:r>
          <w:proofErr w:type="spellEnd"/>
          <w:r w:rsidR="006B4C8B" w:rsidRPr="007F3488">
            <w:rPr>
              <w:rFonts w:cs="Times New Roman"/>
              <w:color w:val="C92C2C"/>
              <w:szCs w:val="24"/>
            </w:rPr>
            <w:t xml:space="preserve"> </w:t>
          </w:r>
          <w:r w:rsidR="006B4C8B">
            <w:rPr>
              <w:rFonts w:cs="Times New Roman"/>
              <w:color w:val="A67F59"/>
              <w:szCs w:val="24"/>
            </w:rPr>
            <w:t>=</w:t>
          </w:r>
          <w:r w:rsidR="006B4C8B" w:rsidRPr="007F3488">
            <w:rPr>
              <w:rFonts w:cs="Times New Roman"/>
              <w:color w:val="A67F59"/>
              <w:szCs w:val="24"/>
            </w:rPr>
            <w:t>=</w:t>
          </w:r>
          <w:r w:rsidR="006B4C8B" w:rsidRPr="007F3488">
            <w:rPr>
              <w:rFonts w:cs="Times New Roman"/>
              <w:color w:val="C92C2C"/>
              <w:szCs w:val="24"/>
            </w:rPr>
            <w:t xml:space="preserve"> </w:t>
          </w:r>
          <w:r w:rsidR="006B4C8B" w:rsidRPr="007F3488">
            <w:rPr>
              <w:rFonts w:cs="Times New Roman"/>
              <w:color w:val="5F6364"/>
              <w:szCs w:val="24"/>
            </w:rPr>
            <w:t>"</w:t>
          </w:r>
          <w:r w:rsidR="006B4C8B" w:rsidRPr="007F3488">
            <w:rPr>
              <w:rFonts w:cs="Times New Roman"/>
              <w:color w:val="2F9C0A"/>
              <w:szCs w:val="24"/>
            </w:rPr>
            <w:t>Yes</w:t>
          </w:r>
          <w:r w:rsidR="006B4C8B" w:rsidRPr="00533C66">
            <w:rPr>
              <w:rFonts w:cs="Times New Roman"/>
              <w:color w:val="5F6364"/>
              <w:szCs w:val="24"/>
            </w:rPr>
            <w:t xml:space="preserve">" </w:t>
          </w:r>
          <w:r w:rsidR="006B4C8B" w:rsidRPr="00533C66">
            <w:rPr>
              <w:rFonts w:cs="Times New Roman"/>
              <w:color w:val="A67F59"/>
              <w:szCs w:val="24"/>
            </w:rPr>
            <w:t xml:space="preserve">and </w:t>
          </w:r>
          <w:r w:rsidR="006B4C8B" w:rsidRPr="007F3488">
            <w:rPr>
              <w:rFonts w:cs="Times New Roman"/>
              <w:color w:val="5F6364"/>
              <w:szCs w:val="24"/>
            </w:rPr>
            <w:t>"</w:t>
          </w:r>
          <w:r w:rsidR="006B4C8B">
            <w:rPr>
              <w:rFonts w:cs="Times New Roman"/>
              <w:color w:val="2F9C0A"/>
              <w:szCs w:val="24"/>
            </w:rPr>
            <w:t xml:space="preserve">Breach of </w:t>
          </w:r>
          <w:proofErr w:type="spellStart"/>
          <w:r w:rsidR="006B4C8B">
            <w:rPr>
              <w:rFonts w:cs="Times New Roman"/>
              <w:color w:val="2F9C0A"/>
              <w:szCs w:val="24"/>
            </w:rPr>
            <w:t>CC&amp;Rs</w:t>
          </w:r>
          <w:proofErr w:type="spellEnd"/>
          <w:r w:rsidR="006B4C8B" w:rsidRPr="00533C66">
            <w:rPr>
              <w:rFonts w:cs="Times New Roman"/>
              <w:color w:val="5F6364"/>
              <w:szCs w:val="24"/>
            </w:rPr>
            <w:t>"</w:t>
          </w:r>
          <w:r w:rsidR="006B4C8B">
            <w:rPr>
              <w:rFonts w:cs="Times New Roman"/>
              <w:color w:val="5F6364"/>
              <w:szCs w:val="24"/>
            </w:rPr>
            <w:t xml:space="preserve"> </w:t>
          </w:r>
          <w:r w:rsidR="00FC35E3">
            <w:rPr>
              <w:rStyle w:val="operator1"/>
              <w:rFonts w:eastAsia="Times New Roman"/>
            </w:rPr>
            <w:t xml:space="preserve">not </w:t>
          </w:r>
          <w:r w:rsidR="006B4C8B">
            <w:rPr>
              <w:rStyle w:val="operator1"/>
              <w:rFonts w:eastAsia="Times New Roman"/>
            </w:rPr>
            <w:t>in</w:t>
          </w:r>
          <w:r w:rsidR="006B4C8B">
            <w:rPr>
              <w:rFonts w:cs="Times New Roman"/>
              <w:color w:val="5F6364"/>
              <w:szCs w:val="24"/>
            </w:rPr>
            <w:t xml:space="preserve"> </w:t>
          </w:r>
          <w:proofErr w:type="spellStart"/>
          <w:r w:rsidR="006B4C8B">
            <w:rPr>
              <w:rFonts w:cs="Times New Roman"/>
              <w:color w:val="C92C2C"/>
              <w:szCs w:val="24"/>
            </w:rPr>
            <w:t>checkbox_potential_claims</w:t>
          </w:r>
          <w:proofErr w:type="spellEnd"/>
          <w:r w:rsidR="006B4C8B">
            <w:rPr>
              <w:rFonts w:cs="Times New Roman"/>
              <w:color w:val="C92C2C"/>
              <w:szCs w:val="24"/>
            </w:rPr>
            <w:t xml:space="preserve"> </w:t>
          </w:r>
          <w:r w:rsidR="006B4C8B" w:rsidRPr="00533C66">
            <w:rPr>
              <w:rFonts w:cs="Times New Roman"/>
              <w:color w:val="A67F59"/>
              <w:szCs w:val="24"/>
            </w:rPr>
            <w:t>and</w:t>
          </w:r>
          <w:r w:rsidR="006B4C8B">
            <w:rPr>
              <w:rStyle w:val="operator1"/>
              <w:rFonts w:eastAsia="Times New Roman"/>
            </w:rPr>
            <w:t xml:space="preserve"> </w:t>
          </w:r>
          <w:r w:rsidR="00965EF5" w:rsidRPr="007F3488">
            <w:rPr>
              <w:rFonts w:cs="Times New Roman"/>
              <w:color w:val="5F6364"/>
              <w:szCs w:val="24"/>
            </w:rPr>
            <w:t>"</w:t>
          </w:r>
          <w:r w:rsidR="006B4C8B">
            <w:rPr>
              <w:rFonts w:cs="Times New Roman"/>
              <w:color w:val="2F9C0A"/>
              <w:szCs w:val="24"/>
            </w:rPr>
            <w:t>Negligence</w:t>
          </w:r>
          <w:r w:rsidR="00965EF5" w:rsidRPr="00533C66">
            <w:rPr>
              <w:rFonts w:cs="Times New Roman"/>
              <w:color w:val="5F6364"/>
              <w:szCs w:val="24"/>
            </w:rPr>
            <w:t>"</w:t>
          </w:r>
          <w:r w:rsidR="006B4C8B">
            <w:rPr>
              <w:rFonts w:cs="Times New Roman"/>
              <w:color w:val="C92C2C"/>
              <w:szCs w:val="24"/>
            </w:rPr>
            <w:t xml:space="preserve"> </w:t>
          </w:r>
          <w:r w:rsidR="006B4C8B">
            <w:rPr>
              <w:rStyle w:val="operator1"/>
              <w:rFonts w:eastAsia="Times New Roman"/>
            </w:rPr>
            <w:t>in</w:t>
          </w:r>
          <w:r w:rsidR="006B4C8B">
            <w:rPr>
              <w:rFonts w:cs="Times New Roman"/>
              <w:color w:val="C92C2C"/>
              <w:szCs w:val="24"/>
            </w:rPr>
            <w:t xml:space="preserve"> </w:t>
          </w:r>
          <w:proofErr w:type="spellStart"/>
          <w:r w:rsidR="006B4C8B">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not 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sidRPr="007F3488">
            <w:rPr>
              <w:rFonts w:cs="Times New Roman"/>
              <w:color w:val="5F6364"/>
              <w:szCs w:val="24"/>
            </w:rPr>
            <w:t>"</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6B4C8B" w:rsidRPr="007F3488">
            <w:rPr>
              <w:rFonts w:cs="Times New Roman"/>
              <w:color w:val="C92C2C"/>
              <w:szCs w:val="24"/>
            </w:rPr>
            <w:t xml:space="preserve"> </w:t>
          </w:r>
        </w:sdtContent>
      </w:sdt>
    </w:p>
    <w:p w14:paraId="10C86ABB" w14:textId="77777777" w:rsidR="003F0E15" w:rsidRDefault="006B4C8B" w:rsidP="006B4C8B">
      <w:pPr>
        <w:spacing w:after="264"/>
        <w:ind w:left="1080" w:hanging="360"/>
        <w:rPr>
          <w:rStyle w:val="property1"/>
          <w:rFonts w:eastAsia="Times New Roman" w:cs="Times New Roman"/>
          <w:szCs w:val="24"/>
        </w:rPr>
      </w:pPr>
      <w:r>
        <w:rPr>
          <w:rFonts w:cs="Times New Roman"/>
          <w:bCs/>
          <w:szCs w:val="24"/>
        </w:rPr>
        <w:t xml:space="preserve">—  </w:t>
      </w:r>
      <w:r w:rsidR="00C727A3" w:rsidRPr="00C727A3">
        <w:rPr>
          <w:rFonts w:cs="Times New Roman"/>
          <w:bCs/>
          <w:szCs w:val="24"/>
        </w:rPr>
        <w:t>The “enforcement” issue raised in the context of the “Negligence” cause of action above is also applicable in the context of a declaratory relief claim.</w:t>
      </w:r>
    </w:p>
    <w:p w14:paraId="16CE1284" w14:textId="35BF8E72" w:rsidR="006B4C8B" w:rsidRDefault="008A2E8B" w:rsidP="008A45FC">
      <w:pPr>
        <w:spacing w:after="264"/>
        <w:ind w:left="1440" w:hanging="360"/>
        <w:rPr>
          <w:rFonts w:cs="Times New Roman"/>
          <w:bCs/>
          <w:szCs w:val="24"/>
        </w:rPr>
      </w:pPr>
      <w:sdt>
        <w:sdtPr>
          <w:rPr>
            <w:rStyle w:val="property1"/>
            <w:rFonts w:eastAsia="Times New Roman" w:cs="Times New Roman"/>
            <w:szCs w:val="24"/>
          </w:rPr>
          <w:alias w:val="End If"/>
          <w:tag w:val="FlowConditionEndIf"/>
          <w:id w:val="1254098331"/>
          <w:placeholder>
            <w:docPart w:val="39EB0D2E54AB4A6782361AD5314BF23A"/>
          </w:placeholder>
          <w15:color w:val="23D160"/>
          <w15:appearance w15:val="tags"/>
        </w:sdtPr>
        <w:sdtEndPr>
          <w:rPr>
            <w:rStyle w:val="property1"/>
          </w:rPr>
        </w:sdtEndPr>
        <w:sdtContent>
          <w:r w:rsidR="006B4C8B" w:rsidRPr="007F3488">
            <w:rPr>
              <w:rFonts w:eastAsia="Times New Roman" w:cs="Times New Roman"/>
              <w:color w:val="CCCCCC"/>
              <w:szCs w:val="24"/>
            </w:rPr>
            <w:t>###</w:t>
          </w:r>
        </w:sdtContent>
      </w:sdt>
    </w:p>
    <w:p w14:paraId="70E738E4" w14:textId="230A9D3E" w:rsidR="00364122" w:rsidRDefault="008A2E8B" w:rsidP="008A45FC">
      <w:pPr>
        <w:spacing w:after="264"/>
        <w:ind w:left="1440" w:hanging="360"/>
        <w:rPr>
          <w:rFonts w:cs="Times New Roman"/>
          <w:szCs w:val="24"/>
        </w:rPr>
      </w:pPr>
      <w:sdt>
        <w:sdtPr>
          <w:rPr>
            <w:rFonts w:cs="Times New Roman"/>
            <w:szCs w:val="24"/>
          </w:rPr>
          <w:alias w:val="Show If"/>
          <w:tag w:val="FlowConditionShowIf"/>
          <w:id w:val="-517772506"/>
          <w:placeholder>
            <w:docPart w:val="2A0558BA7DFF47F9A86B20209E9897AF"/>
          </w:placeholder>
          <w15:color w:val="23D160"/>
          <w15:appearance w15:val="tags"/>
        </w:sdtPr>
        <w:sdtEndPr/>
        <w:sdtContent>
          <w:r w:rsidR="00F875F4">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proofErr w:type="spellEnd"/>
          <w:r w:rsidR="00364122" w:rsidRPr="00533C66">
            <w:rPr>
              <w:rFonts w:cs="Times New Roman"/>
              <w:color w:val="5F6364"/>
              <w:szCs w:val="24"/>
            </w:rPr>
            <w:t>"</w:t>
          </w:r>
          <w:r w:rsidR="00364122">
            <w:rPr>
              <w:rFonts w:cs="Times New Roman"/>
              <w:color w:val="5F6364"/>
              <w:szCs w:val="24"/>
            </w:rPr>
            <w:t xml:space="preserve"> </w:t>
          </w:r>
          <w:r w:rsidR="00364122">
            <w:rPr>
              <w:rStyle w:val="operator1"/>
              <w:rFonts w:eastAsia="Times New Roman"/>
            </w:rPr>
            <w:t>not in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FC35E3">
            <w:rPr>
              <w:rFonts w:cs="Times New Roman"/>
              <w:color w:val="C92C2C"/>
              <w:szCs w:val="24"/>
            </w:rPr>
            <w:t xml:space="preserve"> </w:t>
          </w:r>
          <w:r w:rsidR="00FC35E3" w:rsidRPr="00533C66">
            <w:rPr>
              <w:rFonts w:cs="Times New Roman"/>
              <w:color w:val="A67F59"/>
              <w:szCs w:val="24"/>
            </w:rPr>
            <w:t>and</w:t>
          </w:r>
          <w:r w:rsidR="00FC35E3">
            <w:rPr>
              <w:rStyle w:val="operator1"/>
              <w:rFonts w:eastAsia="Times New Roman"/>
            </w:rPr>
            <w:t xml:space="preserve"> </w:t>
          </w:r>
          <w:r w:rsidR="00965EF5" w:rsidRPr="007F3488">
            <w:rPr>
              <w:rFonts w:cs="Times New Roman"/>
              <w:color w:val="5F6364"/>
              <w:szCs w:val="24"/>
            </w:rPr>
            <w:t>"</w:t>
          </w:r>
          <w:r w:rsidR="00FC35E3">
            <w:rPr>
              <w:rFonts w:cs="Times New Roman"/>
              <w:color w:val="2F9C0A"/>
              <w:szCs w:val="24"/>
            </w:rPr>
            <w:t>Negligence</w:t>
          </w:r>
          <w:r w:rsidR="00FC35E3" w:rsidRPr="00533C66">
            <w:rPr>
              <w:rFonts w:cs="Times New Roman"/>
              <w:color w:val="5F6364"/>
              <w:szCs w:val="24"/>
            </w:rPr>
            <w:t>"</w:t>
          </w:r>
          <w:r w:rsidR="00FC35E3">
            <w:rPr>
              <w:rFonts w:cs="Times New Roman"/>
              <w:color w:val="C92C2C"/>
              <w:szCs w:val="24"/>
            </w:rPr>
            <w:t xml:space="preserve"> </w:t>
          </w:r>
          <w:r w:rsidR="00FC35E3">
            <w:rPr>
              <w:rStyle w:val="operator1"/>
              <w:rFonts w:eastAsia="Times New Roman"/>
            </w:rPr>
            <w:t>not in</w:t>
          </w:r>
          <w:r w:rsidR="00FC35E3">
            <w:rPr>
              <w:rFonts w:cs="Times New Roman"/>
              <w:color w:val="C92C2C"/>
              <w:szCs w:val="24"/>
            </w:rPr>
            <w:t xml:space="preserve"> </w:t>
          </w:r>
          <w:proofErr w:type="spellStart"/>
          <w:r w:rsidR="00FC35E3">
            <w:rPr>
              <w:rFonts w:cs="Times New Roman"/>
              <w:color w:val="C92C2C"/>
              <w:szCs w:val="24"/>
            </w:rPr>
            <w:t>checkbox_potential_claims</w:t>
          </w:r>
          <w:proofErr w:type="spellEnd"/>
          <w:r w:rsidR="00F875F4">
            <w:rPr>
              <w:rFonts w:cs="Times New Roman"/>
              <w:color w:val="C92C2C"/>
              <w:szCs w:val="24"/>
            </w:rPr>
            <w:t xml:space="preserve">) </w:t>
          </w:r>
          <w:r w:rsidR="00F875F4" w:rsidRPr="00B51BD3">
            <w:rPr>
              <w:rFonts w:eastAsia="Times New Roman" w:cs="Times New Roman"/>
              <w:color w:val="A67F59"/>
              <w:szCs w:val="24"/>
            </w:rPr>
            <w:t>or</w:t>
          </w:r>
          <w:r w:rsidR="00F875F4">
            <w:rPr>
              <w:rFonts w:eastAsia="Times New Roman" w:cs="Times New Roman"/>
              <w:color w:val="A67F59"/>
              <w:szCs w:val="24"/>
            </w:rPr>
            <w:t xml:space="preserve"> </w:t>
          </w:r>
          <w:r w:rsidR="00F875F4">
            <w:rPr>
              <w:rFonts w:cs="Times New Roman"/>
              <w:color w:val="C92C2C"/>
              <w:szCs w:val="24"/>
            </w:rPr>
            <w:t>(</w:t>
          </w:r>
          <w:proofErr w:type="spellStart"/>
          <w:r w:rsidR="00F875F4" w:rsidRPr="007F3488">
            <w:rPr>
              <w:rFonts w:cs="Times New Roman"/>
              <w:color w:val="C92C2C"/>
              <w:szCs w:val="24"/>
            </w:rPr>
            <w:t>yn_</w:t>
          </w:r>
          <w:r w:rsidR="00F875F4">
            <w:rPr>
              <w:rFonts w:cs="Times New Roman"/>
              <w:color w:val="C92C2C"/>
              <w:szCs w:val="24"/>
            </w:rPr>
            <w:t>cc_enforcement</w:t>
          </w:r>
          <w:proofErr w:type="spellEnd"/>
          <w:r w:rsidR="00F875F4" w:rsidRPr="007F3488">
            <w:rPr>
              <w:rFonts w:cs="Times New Roman"/>
              <w:color w:val="C92C2C"/>
              <w:szCs w:val="24"/>
            </w:rPr>
            <w:t xml:space="preserve"> </w:t>
          </w:r>
          <w:r w:rsidR="00F875F4">
            <w:rPr>
              <w:rFonts w:cs="Times New Roman"/>
              <w:color w:val="A67F59"/>
              <w:szCs w:val="24"/>
            </w:rPr>
            <w:t>=</w:t>
          </w:r>
          <w:r w:rsidR="00F875F4" w:rsidRPr="007F3488">
            <w:rPr>
              <w:rFonts w:cs="Times New Roman"/>
              <w:color w:val="A67F59"/>
              <w:szCs w:val="24"/>
            </w:rPr>
            <w:t>=</w:t>
          </w:r>
          <w:r w:rsidR="00F875F4" w:rsidRPr="007F3488">
            <w:rPr>
              <w:rFonts w:cs="Times New Roman"/>
              <w:color w:val="C92C2C"/>
              <w:szCs w:val="24"/>
            </w:rPr>
            <w:t xml:space="preserve"> </w:t>
          </w:r>
          <w:r w:rsidR="00F875F4" w:rsidRPr="007F3488">
            <w:rPr>
              <w:rFonts w:cs="Times New Roman"/>
              <w:color w:val="5F6364"/>
              <w:szCs w:val="24"/>
            </w:rPr>
            <w:t>"</w:t>
          </w:r>
          <w:r w:rsidR="00F875F4" w:rsidRPr="007F3488">
            <w:rPr>
              <w:rFonts w:cs="Times New Roman"/>
              <w:color w:val="2F9C0A"/>
              <w:szCs w:val="24"/>
            </w:rPr>
            <w:t>Yes</w:t>
          </w:r>
          <w:r w:rsidR="00F875F4" w:rsidRPr="00533C66">
            <w:rPr>
              <w:rFonts w:cs="Times New Roman"/>
              <w:color w:val="5F6364"/>
              <w:szCs w:val="24"/>
            </w:rPr>
            <w:t xml:space="preserve">" </w:t>
          </w:r>
          <w:r w:rsidR="00F875F4" w:rsidRPr="00533C66">
            <w:rPr>
              <w:rFonts w:cs="Times New Roman"/>
              <w:color w:val="A67F59"/>
              <w:szCs w:val="24"/>
            </w:rPr>
            <w:t xml:space="preserve">and </w:t>
          </w:r>
          <w:r w:rsidR="00F875F4" w:rsidRPr="007F3488">
            <w:rPr>
              <w:rFonts w:cs="Times New Roman"/>
              <w:color w:val="5F6364"/>
              <w:szCs w:val="24"/>
            </w:rPr>
            <w:t>"</w:t>
          </w:r>
          <w:r w:rsidR="00F875F4">
            <w:rPr>
              <w:rFonts w:cs="Times New Roman"/>
              <w:color w:val="2F9C0A"/>
              <w:szCs w:val="24"/>
            </w:rPr>
            <w:t xml:space="preserve">Breach of </w:t>
          </w:r>
          <w:proofErr w:type="spellStart"/>
          <w:r w:rsidR="00F875F4">
            <w:rPr>
              <w:rFonts w:cs="Times New Roman"/>
              <w:color w:val="2F9C0A"/>
              <w:szCs w:val="24"/>
            </w:rPr>
            <w:t>CC&amp;Rs</w:t>
          </w:r>
          <w:proofErr w:type="spellEnd"/>
          <w:r w:rsidR="00F875F4" w:rsidRPr="00533C66">
            <w:rPr>
              <w:rFonts w:cs="Times New Roman"/>
              <w:color w:val="5F6364"/>
              <w:szCs w:val="24"/>
            </w:rPr>
            <w:t>"</w:t>
          </w:r>
          <w:r w:rsidR="00F875F4">
            <w:rPr>
              <w:rFonts w:cs="Times New Roman"/>
              <w:color w:val="5F6364"/>
              <w:szCs w:val="24"/>
            </w:rPr>
            <w:t xml:space="preserve"> </w:t>
          </w:r>
          <w:r w:rsidR="00F875F4">
            <w:rPr>
              <w:rStyle w:val="operator1"/>
              <w:rFonts w:eastAsia="Times New Roman"/>
            </w:rPr>
            <w:t>not in</w:t>
          </w:r>
          <w:r w:rsidR="00F875F4">
            <w:rPr>
              <w:rFonts w:cs="Times New Roman"/>
              <w:color w:val="5F6364"/>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 xml:space="preserve"> </w:t>
          </w:r>
          <w:r w:rsidR="00F875F4" w:rsidRPr="00533C66">
            <w:rPr>
              <w:rFonts w:cs="Times New Roman"/>
              <w:color w:val="A67F59"/>
              <w:szCs w:val="24"/>
            </w:rPr>
            <w:t>and</w:t>
          </w:r>
          <w:r w:rsidR="00F875F4">
            <w:rPr>
              <w:rStyle w:val="operator1"/>
              <w:rFonts w:eastAsia="Times New Roman"/>
            </w:rPr>
            <w:t xml:space="preserve"> </w:t>
          </w:r>
          <w:r w:rsidR="00F875F4" w:rsidRPr="007F3488">
            <w:rPr>
              <w:rFonts w:cs="Times New Roman"/>
              <w:color w:val="5F6364"/>
              <w:szCs w:val="24"/>
            </w:rPr>
            <w:t>"</w:t>
          </w:r>
          <w:r w:rsidR="00F875F4">
            <w:rPr>
              <w:rFonts w:cs="Times New Roman"/>
              <w:color w:val="2F9C0A"/>
              <w:szCs w:val="24"/>
            </w:rPr>
            <w:t>Negligence</w:t>
          </w:r>
          <w:r w:rsidR="00F875F4" w:rsidRPr="00533C66">
            <w:rPr>
              <w:rFonts w:cs="Times New Roman"/>
              <w:color w:val="5F6364"/>
              <w:szCs w:val="24"/>
            </w:rPr>
            <w:t>"</w:t>
          </w:r>
          <w:r w:rsidR="00F875F4">
            <w:rPr>
              <w:rFonts w:cs="Times New Roman"/>
              <w:color w:val="C92C2C"/>
              <w:szCs w:val="24"/>
            </w:rPr>
            <w:t xml:space="preserve"> </w:t>
          </w:r>
          <w:r w:rsidR="00F875F4">
            <w:rPr>
              <w:rStyle w:val="operator1"/>
              <w:rFonts w:eastAsia="Times New Roman"/>
            </w:rPr>
            <w:t>not in</w:t>
          </w:r>
          <w:r w:rsidR="00F875F4">
            <w:rPr>
              <w:rFonts w:cs="Times New Roman"/>
              <w:color w:val="C92C2C"/>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w:t>
          </w:r>
          <w:r w:rsidR="00364122">
            <w:rPr>
              <w:rFonts w:cs="Times New Roman"/>
              <w:color w:val="C92C2C"/>
              <w:szCs w:val="24"/>
            </w:rPr>
            <w:t xml:space="preserve"> </w:t>
          </w:r>
        </w:sdtContent>
      </w:sdt>
    </w:p>
    <w:p w14:paraId="40C6BC9D" w14:textId="77777777" w:rsidR="003F0E15" w:rsidRDefault="00364122" w:rsidP="00364122">
      <w:pPr>
        <w:spacing w:after="264"/>
        <w:ind w:left="1080" w:hanging="360"/>
        <w:rPr>
          <w:rFonts w:cs="Times New Roman"/>
          <w:bCs/>
          <w:szCs w:val="24"/>
        </w:rPr>
      </w:pPr>
      <w:r w:rsidRPr="00533C66">
        <w:rPr>
          <w:rFonts w:cs="Times New Roman"/>
          <w:szCs w:val="24"/>
        </w:rPr>
        <w:t xml:space="preserve">—  </w:t>
      </w:r>
      <w:r w:rsidR="00C727A3" w:rsidRPr="00C727A3">
        <w:rPr>
          <w:rFonts w:cs="Times New Roman"/>
          <w:bCs/>
          <w:szCs w:val="24"/>
        </w:rPr>
        <w:t>Whe</w:t>
      </w:r>
      <w:r w:rsidR="00D82B57">
        <w:rPr>
          <w:rFonts w:cs="Times New Roman"/>
          <w:bCs/>
          <w:szCs w:val="24"/>
        </w:rPr>
        <w:t>re</w:t>
      </w:r>
      <w:r w:rsidR="00C727A3" w:rsidRPr="00C727A3">
        <w:rPr>
          <w:rFonts w:cs="Times New Roman"/>
          <w:bCs/>
          <w:szCs w:val="24"/>
        </w:rPr>
        <w:t xml:space="preserve"> enforcement is an issue in a </w:t>
      </w:r>
      <w:r w:rsidR="00C727A3">
        <w:rPr>
          <w:rFonts w:cs="Times New Roman"/>
          <w:bCs/>
          <w:szCs w:val="24"/>
        </w:rPr>
        <w:t>declaratory relief</w:t>
      </w:r>
      <w:r w:rsidR="00C727A3" w:rsidRPr="00C727A3">
        <w:rPr>
          <w:rFonts w:cs="Times New Roman"/>
          <w:bCs/>
          <w:szCs w:val="24"/>
        </w:rPr>
        <w:t xml:space="preserve"> cause of action</w:t>
      </w:r>
      <w:r w:rsidR="00D82B57">
        <w:rPr>
          <w:rFonts w:cs="Times New Roman"/>
          <w:bCs/>
          <w:szCs w:val="24"/>
        </w:rPr>
        <w:t xml:space="preserve"> (as it is here)</w:t>
      </w:r>
      <w:r w:rsidR="00C727A3" w:rsidRPr="00C727A3">
        <w:rPr>
          <w:rFonts w:cs="Times New Roman"/>
          <w:bCs/>
          <w:szCs w:val="24"/>
        </w:rPr>
        <w:t xml:space="preserve">, it tends to arise in two ways: (i)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not enforcing rules at all; or (ii)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applying different rules to different homeowners and/or issuing fines that are not supported by existing CC&amp;Rs (i.e., selective enforcement).</w:t>
      </w:r>
    </w:p>
    <w:p w14:paraId="37DF4F03" w14:textId="77777777" w:rsidR="003F0E15" w:rsidRDefault="00364122" w:rsidP="00364122">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130C751F" w14:textId="77777777" w:rsidR="003F0E15" w:rsidRDefault="00364122" w:rsidP="00C727A3">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C727A3">
        <w:rPr>
          <w:rFonts w:cs="Times New Roman"/>
          <w:bCs/>
          <w:szCs w:val="24"/>
        </w:rPr>
        <w:t xml:space="preserve">A homeowner can sue his or her HOA </w:t>
      </w:r>
      <w:r w:rsidR="00C727A3" w:rsidRPr="00606FC7">
        <w:rPr>
          <w:rFonts w:cs="Times New Roman"/>
          <w:bCs/>
          <w:szCs w:val="24"/>
        </w:rPr>
        <w:t xml:space="preserve">to compel enforcement of </w:t>
      </w:r>
      <w:r w:rsidR="00C727A3">
        <w:rPr>
          <w:rFonts w:cs="Times New Roman"/>
          <w:bCs/>
          <w:szCs w:val="24"/>
        </w:rPr>
        <w:t>the CC&amp;Rs. (</w:t>
      </w:r>
      <w:proofErr w:type="spellStart"/>
      <w:r w:rsidR="00C727A3" w:rsidRPr="001875C5">
        <w:rPr>
          <w:rFonts w:cs="Times New Roman"/>
          <w:bCs/>
          <w:i/>
          <w:iCs/>
          <w:szCs w:val="24"/>
        </w:rPr>
        <w:t>Lamden</w:t>
      </w:r>
      <w:proofErr w:type="spellEnd"/>
      <w:r w:rsidR="00C727A3" w:rsidRPr="001875C5">
        <w:rPr>
          <w:rFonts w:cs="Times New Roman"/>
          <w:bCs/>
          <w:i/>
          <w:iCs/>
          <w:szCs w:val="24"/>
        </w:rPr>
        <w:t xml:space="preserve"> v. La Jolla Shores </w:t>
      </w:r>
      <w:proofErr w:type="spellStart"/>
      <w:r w:rsidR="00C727A3" w:rsidRPr="001875C5">
        <w:rPr>
          <w:rFonts w:cs="Times New Roman"/>
          <w:bCs/>
          <w:i/>
          <w:iCs/>
          <w:szCs w:val="24"/>
        </w:rPr>
        <w:t>Clubdominium</w:t>
      </w:r>
      <w:proofErr w:type="spellEnd"/>
      <w:r w:rsidR="00C727A3" w:rsidRPr="001875C5">
        <w:rPr>
          <w:rFonts w:cs="Times New Roman"/>
          <w:bCs/>
          <w:i/>
          <w:iCs/>
          <w:szCs w:val="24"/>
        </w:rPr>
        <w:t xml:space="preserve"> Homeowners Assn</w:t>
      </w:r>
      <w:r w:rsidR="00C727A3">
        <w:rPr>
          <w:rFonts w:cs="Times New Roman"/>
          <w:bCs/>
          <w:i/>
          <w:iCs/>
          <w:szCs w:val="24"/>
        </w:rPr>
        <w:t xml:space="preserve"> </w:t>
      </w:r>
      <w:r w:rsidR="00C727A3" w:rsidRPr="006647C1">
        <w:rPr>
          <w:rFonts w:cs="Times New Roman"/>
          <w:bCs/>
          <w:szCs w:val="24"/>
        </w:rPr>
        <w:t>(1999) 21 Cal.4th 249, 268</w:t>
      </w:r>
      <w:r w:rsidR="00C727A3">
        <w:rPr>
          <w:rFonts w:cs="Times New Roman"/>
          <w:bCs/>
          <w:szCs w:val="24"/>
        </w:rPr>
        <w:t xml:space="preserve">; </w:t>
      </w:r>
      <w:r w:rsidR="00C727A3" w:rsidRPr="006647C1">
        <w:rPr>
          <w:rFonts w:cs="Times New Roman"/>
          <w:bCs/>
          <w:i/>
          <w:iCs/>
          <w:szCs w:val="24"/>
        </w:rPr>
        <w:t>Pinnacle Museum Tower Assn. v. Pinnacle Market Development (US) LLC</w:t>
      </w:r>
      <w:r w:rsidR="00C727A3" w:rsidRPr="006647C1">
        <w:rPr>
          <w:rFonts w:cs="Times New Roman"/>
          <w:bCs/>
          <w:szCs w:val="24"/>
        </w:rPr>
        <w:t xml:space="preserve"> (2012) 55 Cal.4th 223, </w:t>
      </w:r>
      <w:r w:rsidR="00C727A3" w:rsidRPr="00606FC7">
        <w:rPr>
          <w:rFonts w:cs="Times New Roman"/>
          <w:bCs/>
          <w:szCs w:val="24"/>
        </w:rPr>
        <w:t>239.)</w:t>
      </w:r>
      <w:r w:rsidRPr="00371CEB">
        <w:rPr>
          <w:rFonts w:cs="Times New Roman"/>
          <w:bCs/>
          <w:szCs w:val="24"/>
        </w:rPr>
        <w:t xml:space="preserve"> </w:t>
      </w:r>
    </w:p>
    <w:p w14:paraId="771EE8C6" w14:textId="77777777" w:rsidR="003F0E15" w:rsidRDefault="00364122" w:rsidP="00364122">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41053E52"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5CBE12C3"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CC&amp;Rs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90061A"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CC&amp;Rs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371CEB">
        <w:rPr>
          <w:rFonts w:cs="Times New Roman"/>
          <w:bCs/>
          <w:szCs w:val="24"/>
        </w:rPr>
        <w:lastRenderedPageBreak/>
        <w:t>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77E78FC3" w14:textId="02E2A992" w:rsidR="00271248" w:rsidRDefault="008A2E8B" w:rsidP="008A45FC">
      <w:pPr>
        <w:spacing w:after="264"/>
        <w:ind w:left="1440" w:hanging="360"/>
        <w:rPr>
          <w:rStyle w:val="property1"/>
          <w:rFonts w:eastAsia="Times New Roman"/>
        </w:rPr>
      </w:pPr>
      <w:sdt>
        <w:sdtPr>
          <w:rPr>
            <w:rStyle w:val="property1"/>
            <w:rFonts w:eastAsia="Times New Roman"/>
          </w:rPr>
          <w:alias w:val="End If"/>
          <w:tag w:val="FlowConditionEndIf"/>
          <w:id w:val="-121152558"/>
          <w:placeholder>
            <w:docPart w:val="3AAE22A34BA040DF94E59DD37D47189B"/>
          </w:placeholder>
          <w15:color w:val="23D160"/>
          <w15:appearance w15:val="tags"/>
        </w:sdtPr>
        <w:sdtEndPr>
          <w:rPr>
            <w:rStyle w:val="property1"/>
          </w:rPr>
        </w:sdtEndPr>
        <w:sdtContent>
          <w:r w:rsidR="00364122" w:rsidRPr="00A850F1">
            <w:rPr>
              <w:rFonts w:eastAsia="Times New Roman"/>
              <w:color w:val="CCCCCC"/>
            </w:rPr>
            <w:t>###</w:t>
          </w:r>
        </w:sdtContent>
      </w:sdt>
    </w:p>
    <w:p w14:paraId="0428F27F" w14:textId="2E0E32BC" w:rsidR="00C0623C" w:rsidRDefault="008A2E8B" w:rsidP="008A45FC">
      <w:pPr>
        <w:spacing w:after="264"/>
        <w:ind w:left="1440" w:hanging="360"/>
        <w:rPr>
          <w:rFonts w:cs="Times New Roman"/>
          <w:bCs/>
          <w:szCs w:val="24"/>
        </w:rPr>
      </w:pPr>
      <w:sdt>
        <w:sdtPr>
          <w:rPr>
            <w:rFonts w:cs="Times New Roman"/>
            <w:szCs w:val="24"/>
          </w:rPr>
          <w:alias w:val="Show If"/>
          <w:tag w:val="FlowConditionShowIf"/>
          <w:id w:val="1651941524"/>
          <w:placeholder>
            <w:docPart w:val="400D6FCE0A5748A6A8699AD630F38DCF"/>
          </w:placeholder>
          <w15:color w:val="23D160"/>
          <w15:appearance w15:val="tags"/>
        </w:sdtPr>
        <w:sdtEndPr/>
        <w:sdtContent>
          <w:r w:rsidR="00461A66">
            <w:rPr>
              <w:rFonts w:cs="Times New Roman"/>
              <w:color w:val="C92C2C"/>
              <w:szCs w:val="24"/>
            </w:rPr>
            <w:t>(</w:t>
          </w:r>
          <w:proofErr w:type="spellStart"/>
          <w:r w:rsidR="00AE77A7" w:rsidRPr="002B6C02">
            <w:rPr>
              <w:rFonts w:cs="Times New Roman"/>
              <w:color w:val="C92C2C"/>
              <w:szCs w:val="24"/>
            </w:rPr>
            <w:t>yn_maintain</w:t>
          </w:r>
          <w:proofErr w:type="spellEnd"/>
          <w:r w:rsidR="00AE77A7" w:rsidRPr="002B6C02">
            <w:rPr>
              <w:rFonts w:cs="Times New Roman"/>
              <w:color w:val="C92C2C"/>
              <w:szCs w:val="24"/>
            </w:rPr>
            <w:t xml:space="preserve"> </w:t>
          </w:r>
          <w:r w:rsidR="00AE77A7" w:rsidRPr="002B6C02">
            <w:rPr>
              <w:rFonts w:cs="Times New Roman"/>
              <w:color w:val="A67F59"/>
              <w:szCs w:val="24"/>
            </w:rPr>
            <w:t>==</w:t>
          </w:r>
          <w:r w:rsidR="00AE77A7" w:rsidRPr="002B6C02">
            <w:rPr>
              <w:rFonts w:cs="Times New Roman"/>
              <w:color w:val="C92C2C"/>
              <w:szCs w:val="24"/>
            </w:rPr>
            <w:t xml:space="preserve"> </w:t>
          </w:r>
          <w:r w:rsidR="00AE77A7" w:rsidRPr="002B6C02">
            <w:rPr>
              <w:rFonts w:cs="Times New Roman"/>
              <w:color w:val="5F6364"/>
              <w:szCs w:val="24"/>
            </w:rPr>
            <w:t>"</w:t>
          </w:r>
          <w:r w:rsidR="00AE77A7" w:rsidRPr="002B6C02">
            <w:rPr>
              <w:rFonts w:cs="Times New Roman"/>
              <w:color w:val="2F9C0A"/>
              <w:szCs w:val="24"/>
            </w:rPr>
            <w:t>Yes</w:t>
          </w:r>
          <w:r w:rsidR="00AE77A7" w:rsidRPr="002B6C02">
            <w:rPr>
              <w:rFonts w:cs="Times New Roman"/>
              <w:color w:val="5F6364"/>
              <w:szCs w:val="24"/>
            </w:rPr>
            <w:t xml:space="preserve">" </w:t>
          </w:r>
          <w:r w:rsidR="00AE77A7" w:rsidRPr="002B6C02">
            <w:rPr>
              <w:rFonts w:cs="Times New Roman"/>
              <w:color w:val="A67F59"/>
              <w:szCs w:val="24"/>
            </w:rPr>
            <w:t xml:space="preserve">and </w:t>
          </w:r>
          <w:r w:rsidR="00AE77A7" w:rsidRPr="002B6C02">
            <w:rPr>
              <w:rFonts w:cs="Times New Roman"/>
              <w:color w:val="5F6364"/>
              <w:szCs w:val="24"/>
            </w:rPr>
            <w:t>"</w:t>
          </w:r>
          <w:r w:rsidR="00AE77A7" w:rsidRPr="002B6C02">
            <w:rPr>
              <w:rFonts w:cs="Times New Roman"/>
              <w:color w:val="2F9C0A"/>
              <w:szCs w:val="24"/>
            </w:rPr>
            <w:t xml:space="preserve">Breach of </w:t>
          </w:r>
          <w:proofErr w:type="spellStart"/>
          <w:r w:rsidR="00AE77A7" w:rsidRPr="002B6C02">
            <w:rPr>
              <w:rFonts w:cs="Times New Roman"/>
              <w:color w:val="2F9C0A"/>
              <w:szCs w:val="24"/>
            </w:rPr>
            <w:t>CC&amp;Rs</w:t>
          </w:r>
          <w:proofErr w:type="spellEnd"/>
          <w:r w:rsidR="00AE77A7" w:rsidRPr="002B6C02">
            <w:rPr>
              <w:rFonts w:cs="Times New Roman"/>
              <w:color w:val="5F6364"/>
              <w:szCs w:val="24"/>
            </w:rPr>
            <w:t xml:space="preserve">" </w:t>
          </w:r>
          <w:r w:rsidR="00AE77A7" w:rsidRPr="002B6C02">
            <w:rPr>
              <w:rStyle w:val="operator1"/>
              <w:rFonts w:eastAsia="Times New Roman"/>
            </w:rPr>
            <w:t>in</w:t>
          </w:r>
          <w:r w:rsidR="00AE77A7" w:rsidRPr="002B6C02">
            <w:rPr>
              <w:rFonts w:cs="Times New Roman"/>
              <w:color w:val="5F6364"/>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sidRPr="002B6C02">
            <w:rPr>
              <w:rFonts w:cs="Times New Roman"/>
              <w:color w:val="2F9C0A"/>
              <w:szCs w:val="24"/>
            </w:rPr>
            <w:t>Negligence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Pr>
              <w:rFonts w:cs="Times New Roman"/>
              <w:color w:val="2F9C0A"/>
              <w:szCs w:val="24"/>
            </w:rPr>
            <w:t>Nuisance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sidRPr="002B6C02">
            <w:rPr>
              <w:rStyle w:val="operator1"/>
              <w:rFonts w:eastAsia="Times New Roman"/>
            </w:rPr>
            <w:t>in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AE77A7">
            <w:rPr>
              <w:rFonts w:cs="Times New Roman"/>
              <w:color w:val="C92C2C"/>
              <w:szCs w:val="24"/>
            </w:rPr>
            <w:t xml:space="preserve"> </w:t>
          </w:r>
        </w:sdtContent>
      </w:sdt>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57A381A" w14:textId="4C46F8E6" w:rsidR="00C0623C" w:rsidRDefault="008A2E8B" w:rsidP="008A45FC">
      <w:pPr>
        <w:spacing w:after="264"/>
        <w:ind w:left="1440" w:hanging="360"/>
        <w:rPr>
          <w:rFonts w:cs="Times New Roman"/>
          <w:bCs/>
          <w:szCs w:val="24"/>
        </w:rPr>
      </w:pPr>
      <w:sdt>
        <w:sdtPr>
          <w:rPr>
            <w:rStyle w:val="property1"/>
            <w:rFonts w:eastAsia="Times New Roman"/>
          </w:rPr>
          <w:alias w:val="End If"/>
          <w:tag w:val="FlowConditionEndIf"/>
          <w:id w:val="335893932"/>
          <w:placeholder>
            <w:docPart w:val="8B585AF2805247438D9A8A945618BEBA"/>
          </w:placeholder>
          <w15:color w:val="23D160"/>
          <w15:appearance w15:val="tags"/>
        </w:sdtPr>
        <w:sdtEndPr>
          <w:rPr>
            <w:rStyle w:val="property1"/>
          </w:rPr>
        </w:sdtEndPr>
        <w:sdtContent>
          <w:r w:rsidR="003A14D9" w:rsidRPr="00A850F1">
            <w:rPr>
              <w:rFonts w:eastAsia="Times New Roman"/>
              <w:color w:val="CCCCCC"/>
            </w:rPr>
            <w:t>###</w:t>
          </w:r>
        </w:sdtContent>
      </w:sdt>
    </w:p>
    <w:p w14:paraId="6698CFEB" w14:textId="75CCC7AF" w:rsidR="003A14D9" w:rsidRDefault="008A2E8B" w:rsidP="008A45FC">
      <w:pPr>
        <w:spacing w:after="264"/>
        <w:ind w:left="1440" w:hanging="360"/>
        <w:rPr>
          <w:rFonts w:cs="Times New Roman"/>
          <w:bCs/>
          <w:szCs w:val="24"/>
        </w:rPr>
      </w:pPr>
      <w:sdt>
        <w:sdtPr>
          <w:rPr>
            <w:rFonts w:cs="Times New Roman"/>
            <w:szCs w:val="24"/>
          </w:rPr>
          <w:alias w:val="Show If"/>
          <w:tag w:val="FlowConditionShowIf"/>
          <w:id w:val="1292400445"/>
          <w:placeholder>
            <w:docPart w:val="0AF2C09B21D543FB942A61FAAB81AEC4"/>
          </w:placeholder>
          <w15:color w:val="23D160"/>
          <w15:appearance w15:val="tags"/>
        </w:sdtPr>
        <w:sdtEndPr/>
        <w:sdtContent>
          <w:r w:rsidR="00461A66">
            <w:rPr>
              <w:rFonts w:cs="Times New Roman"/>
              <w:color w:val="C92C2C"/>
              <w:szCs w:val="24"/>
            </w:rPr>
            <w:t>(</w:t>
          </w:r>
          <w:proofErr w:type="spellStart"/>
          <w:r w:rsidR="003A14D9" w:rsidRPr="002B6C02">
            <w:rPr>
              <w:rFonts w:cs="Times New Roman"/>
              <w:color w:val="C92C2C"/>
              <w:szCs w:val="24"/>
            </w:rPr>
            <w:t>yn_maintain</w:t>
          </w:r>
          <w:proofErr w:type="spellEnd"/>
          <w:r w:rsidR="003A14D9" w:rsidRPr="002B6C02">
            <w:rPr>
              <w:rFonts w:cs="Times New Roman"/>
              <w:color w:val="C92C2C"/>
              <w:szCs w:val="24"/>
            </w:rPr>
            <w:t xml:space="preserve"> </w:t>
          </w:r>
          <w:r w:rsidR="003A14D9" w:rsidRPr="002B6C02">
            <w:rPr>
              <w:rFonts w:cs="Times New Roman"/>
              <w:color w:val="A67F59"/>
              <w:szCs w:val="24"/>
            </w:rPr>
            <w:t>==</w:t>
          </w:r>
          <w:r w:rsidR="003A14D9" w:rsidRPr="002B6C02">
            <w:rPr>
              <w:rFonts w:cs="Times New Roman"/>
              <w:color w:val="C92C2C"/>
              <w:szCs w:val="24"/>
            </w:rPr>
            <w:t xml:space="preserve"> </w:t>
          </w:r>
          <w:r w:rsidR="003A14D9" w:rsidRPr="002B6C02">
            <w:rPr>
              <w:rFonts w:cs="Times New Roman"/>
              <w:color w:val="5F6364"/>
              <w:szCs w:val="24"/>
            </w:rPr>
            <w:t>"</w:t>
          </w:r>
          <w:r w:rsidR="003A14D9" w:rsidRPr="002B6C02">
            <w:rPr>
              <w:rFonts w:cs="Times New Roman"/>
              <w:color w:val="2F9C0A"/>
              <w:szCs w:val="24"/>
            </w:rPr>
            <w:t>Yes</w:t>
          </w:r>
          <w:r w:rsidR="003A14D9" w:rsidRPr="002B6C02">
            <w:rPr>
              <w:rFonts w:cs="Times New Roman"/>
              <w:color w:val="5F6364"/>
              <w:szCs w:val="24"/>
            </w:rPr>
            <w:t xml:space="preserve">" </w:t>
          </w:r>
          <w:r w:rsidR="003A14D9" w:rsidRPr="002B6C02">
            <w:rPr>
              <w:rFonts w:cs="Times New Roman"/>
              <w:color w:val="A67F59"/>
              <w:szCs w:val="24"/>
            </w:rPr>
            <w:t xml:space="preserve">and </w:t>
          </w:r>
          <w:r w:rsidR="003A14D9" w:rsidRPr="002B6C02">
            <w:rPr>
              <w:rFonts w:cs="Times New Roman"/>
              <w:color w:val="5F6364"/>
              <w:szCs w:val="24"/>
            </w:rPr>
            <w:t>"</w:t>
          </w:r>
          <w:r w:rsidR="003A14D9" w:rsidRPr="002B6C02">
            <w:rPr>
              <w:rFonts w:cs="Times New Roman"/>
              <w:color w:val="2F9C0A"/>
              <w:szCs w:val="24"/>
            </w:rPr>
            <w:t xml:space="preserve">Breach of </w:t>
          </w:r>
          <w:proofErr w:type="spellStart"/>
          <w:r w:rsidR="003A14D9" w:rsidRPr="002B6C02">
            <w:rPr>
              <w:rFonts w:cs="Times New Roman"/>
              <w:color w:val="2F9C0A"/>
              <w:szCs w:val="24"/>
            </w:rPr>
            <w:t>CC&amp;Rs</w:t>
          </w:r>
          <w:proofErr w:type="spellEnd"/>
          <w:r w:rsidR="003A14D9" w:rsidRPr="002B6C02">
            <w:rPr>
              <w:rFonts w:cs="Times New Roman"/>
              <w:color w:val="5F6364"/>
              <w:szCs w:val="24"/>
            </w:rPr>
            <w:t xml:space="preserve">" </w:t>
          </w:r>
          <w:r w:rsidR="003A14D9">
            <w:rPr>
              <w:rStyle w:val="operator1"/>
              <w:rFonts w:eastAsia="Times New Roman"/>
            </w:rPr>
            <w:t>not i</w:t>
          </w:r>
          <w:r w:rsidR="003A14D9" w:rsidRPr="002B6C02">
            <w:rPr>
              <w:rStyle w:val="operator1"/>
              <w:rFonts w:eastAsia="Times New Roman"/>
            </w:rPr>
            <w:t>n</w:t>
          </w:r>
          <w:r w:rsidR="003A14D9" w:rsidRPr="002B6C02">
            <w:rPr>
              <w:rFonts w:cs="Times New Roman"/>
              <w:color w:val="5F6364"/>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sidRPr="002B6C02">
            <w:rPr>
              <w:rFonts w:cs="Times New Roman"/>
              <w:color w:val="2F9C0A"/>
              <w:szCs w:val="24"/>
            </w:rPr>
            <w:t>Negligence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Pr>
              <w:rFonts w:cs="Times New Roman"/>
              <w:color w:val="2F9C0A"/>
              <w:szCs w:val="24"/>
            </w:rPr>
            <w:t>Nuisance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Pr>
              <w:rStyle w:val="operator1"/>
              <w:rFonts w:eastAsia="Times New Roman"/>
            </w:rPr>
            <w:t>not i</w:t>
          </w:r>
          <w:r w:rsidR="00461A66" w:rsidRPr="002B6C02">
            <w:rPr>
              <w:rStyle w:val="operator1"/>
              <w:rFonts w:eastAsia="Times New Roman"/>
            </w:rPr>
            <w:t>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3A14D9">
            <w:rPr>
              <w:rFonts w:cs="Times New Roman"/>
              <w:color w:val="C92C2C"/>
              <w:szCs w:val="24"/>
            </w:rPr>
            <w:t xml:space="preserve"> </w:t>
          </w:r>
        </w:sdtContent>
      </w:sdt>
    </w:p>
    <w:p w14:paraId="79C171E3" w14:textId="77777777" w:rsidR="003F0E15" w:rsidRDefault="003A14D9" w:rsidP="003A14D9">
      <w:pPr>
        <w:spacing w:after="264"/>
        <w:ind w:left="1080" w:hanging="360"/>
        <w:rPr>
          <w:rFonts w:cs="Times New Roman"/>
          <w:bCs/>
          <w:szCs w:val="24"/>
        </w:rPr>
      </w:pPr>
      <w:r>
        <w:rPr>
          <w:rFonts w:cs="Times New Roman"/>
          <w:bCs/>
          <w:szCs w:val="24"/>
        </w:rPr>
        <w:t>—  The “failure to maintain” issue discussed in the context of the “Negligence” and “Nuisance” causes of action above is also applicable in the context of a claim for declaratory relief.</w:t>
      </w:r>
    </w:p>
    <w:p w14:paraId="6F7674F5" w14:textId="553F558A" w:rsidR="00C0623C" w:rsidRDefault="008A2E8B" w:rsidP="008A45FC">
      <w:pPr>
        <w:spacing w:after="264"/>
        <w:ind w:left="1440" w:hanging="360"/>
        <w:rPr>
          <w:rFonts w:cs="Times New Roman"/>
          <w:bCs/>
          <w:szCs w:val="24"/>
        </w:rPr>
      </w:pPr>
      <w:sdt>
        <w:sdtPr>
          <w:rPr>
            <w:rStyle w:val="property1"/>
            <w:rFonts w:eastAsia="Times New Roman"/>
          </w:rPr>
          <w:alias w:val="End If"/>
          <w:tag w:val="FlowConditionEndIf"/>
          <w:id w:val="-920408608"/>
          <w:placeholder>
            <w:docPart w:val="BC425241693B477BBC2465D64B6991AF"/>
          </w:placeholder>
          <w15:color w:val="23D160"/>
          <w15:appearance w15:val="tags"/>
        </w:sdtPr>
        <w:sdtEndPr>
          <w:rPr>
            <w:rStyle w:val="property1"/>
          </w:rPr>
        </w:sdtEndPr>
        <w:sdtContent>
          <w:r w:rsidR="003A14D9" w:rsidRPr="00A850F1">
            <w:rPr>
              <w:rFonts w:eastAsia="Times New Roman"/>
              <w:color w:val="CCCCCC"/>
            </w:rPr>
            <w:t>###</w:t>
          </w:r>
        </w:sdtContent>
      </w:sdt>
    </w:p>
    <w:p w14:paraId="3E897B79" w14:textId="53B9A619" w:rsidR="00426E38" w:rsidRDefault="008A2E8B" w:rsidP="0084237C">
      <w:pPr>
        <w:spacing w:after="264"/>
        <w:ind w:left="1080"/>
        <w:rPr>
          <w:rFonts w:cs="Times New Roman"/>
          <w:bCs/>
          <w:szCs w:val="24"/>
        </w:rPr>
      </w:pPr>
      <w:sdt>
        <w:sdtPr>
          <w:rPr>
            <w:rFonts w:cs="Times New Roman"/>
            <w:szCs w:val="24"/>
          </w:rPr>
          <w:alias w:val="Show If"/>
          <w:tag w:val="FlowConditionShowIf"/>
          <w:id w:val="-664482819"/>
          <w:placeholder>
            <w:docPart w:val="C608217EFA334C1086B1403F56FCD51E"/>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sidRPr="002B6C02">
            <w:rPr>
              <w:rStyle w:val="operator1"/>
              <w:rFonts w:eastAsia="Times New Roman"/>
            </w:rPr>
            <w:t>in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sidRPr="002B6C02">
            <w:rPr>
              <w:rStyle w:val="operator1"/>
              <w:rFonts w:eastAsia="Times New Roman"/>
            </w:rPr>
            <w:t>in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2AB20671" w14:textId="77777777" w:rsidR="003F0E15" w:rsidRDefault="00426E38" w:rsidP="00426E38">
      <w:pPr>
        <w:spacing w:after="264"/>
        <w:ind w:left="1080" w:hanging="360"/>
        <w:rPr>
          <w:rFonts w:cs="Times New Roman"/>
          <w:bCs/>
          <w:szCs w:val="24"/>
        </w:rPr>
      </w:pPr>
      <w:r>
        <w:rPr>
          <w:rFonts w:cs="Times New Roman"/>
          <w:bCs/>
          <w:szCs w:val="24"/>
        </w:rPr>
        <w:t>—  The “failure to maintain” issue discussed in the context of the “Nuisance” cause of action above is also applicable in the context of a claim for declaratory relief.</w:t>
      </w:r>
    </w:p>
    <w:p w14:paraId="2376391E" w14:textId="0D3AFABE" w:rsidR="00C0623C" w:rsidRDefault="008A2E8B" w:rsidP="0084237C">
      <w:pPr>
        <w:spacing w:after="264"/>
        <w:ind w:left="1080"/>
        <w:rPr>
          <w:rFonts w:cs="Times New Roman"/>
          <w:bCs/>
          <w:szCs w:val="24"/>
        </w:rPr>
      </w:pPr>
      <w:sdt>
        <w:sdtPr>
          <w:rPr>
            <w:rStyle w:val="property1"/>
            <w:rFonts w:eastAsia="Times New Roman"/>
          </w:rPr>
          <w:alias w:val="End If"/>
          <w:tag w:val="FlowConditionEndIf"/>
          <w:id w:val="-14392128"/>
          <w:placeholder>
            <w:docPart w:val="2B038C60D8364CF2ACE009C0723EC3C7"/>
          </w:placeholder>
          <w15:color w:val="23D160"/>
          <w15:appearance w15:val="tags"/>
        </w:sdtPr>
        <w:sdtEndPr>
          <w:rPr>
            <w:rStyle w:val="property1"/>
          </w:rPr>
        </w:sdtEndPr>
        <w:sdtContent>
          <w:r w:rsidR="00426E38" w:rsidRPr="00A850F1">
            <w:rPr>
              <w:rFonts w:eastAsia="Times New Roman"/>
              <w:color w:val="CCCCCC"/>
            </w:rPr>
            <w:t>###</w:t>
          </w:r>
        </w:sdtContent>
      </w:sdt>
    </w:p>
    <w:p w14:paraId="29E93A84" w14:textId="7910152D" w:rsidR="00C0623C" w:rsidRDefault="008A2E8B" w:rsidP="0084237C">
      <w:pPr>
        <w:spacing w:after="264"/>
        <w:ind w:left="1080"/>
        <w:rPr>
          <w:rFonts w:cs="Times New Roman"/>
          <w:bCs/>
          <w:szCs w:val="24"/>
        </w:rPr>
      </w:pPr>
      <w:sdt>
        <w:sdtPr>
          <w:rPr>
            <w:rFonts w:cs="Times New Roman"/>
            <w:szCs w:val="24"/>
          </w:rPr>
          <w:alias w:val="Show If"/>
          <w:tag w:val="FlowConditionShowIf"/>
          <w:id w:val="327107555"/>
          <w:placeholder>
            <w:docPart w:val="E8CBBD098E004FC9A7C22077E6CF41E2"/>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4F21B7C9" w14:textId="77777777" w:rsidR="003F0E15" w:rsidRDefault="00426E38" w:rsidP="0028185A">
      <w:pPr>
        <w:spacing w:after="264"/>
        <w:ind w:left="1080" w:hanging="360"/>
        <w:rPr>
          <w:rFonts w:cs="Times New Roman"/>
          <w:bCs/>
          <w:szCs w:val="24"/>
        </w:rPr>
      </w:pPr>
      <w:r>
        <w:rPr>
          <w:rFonts w:cs="Times New Roman"/>
          <w:bCs/>
          <w:szCs w:val="24"/>
        </w:rPr>
        <w:t xml:space="preserve">—  </w:t>
      </w:r>
      <w:r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AF15029" w14:textId="0AADF878" w:rsidR="00C0623C" w:rsidRDefault="008A2E8B" w:rsidP="0084237C">
      <w:pPr>
        <w:spacing w:after="264"/>
        <w:ind w:left="1080"/>
        <w:rPr>
          <w:rFonts w:cs="Times New Roman"/>
          <w:bCs/>
          <w:szCs w:val="24"/>
        </w:rPr>
      </w:pPr>
      <w:sdt>
        <w:sdtPr>
          <w:rPr>
            <w:rStyle w:val="property1"/>
            <w:rFonts w:eastAsia="Times New Roman"/>
          </w:rPr>
          <w:alias w:val="End If"/>
          <w:tag w:val="FlowConditionEndIf"/>
          <w:id w:val="212925902"/>
          <w:placeholder>
            <w:docPart w:val="0DCBC95887FC42298E8161A885B4E8AB"/>
          </w:placeholder>
          <w15:color w:val="23D160"/>
          <w15:appearance w15:val="tags"/>
        </w:sdtPr>
        <w:sdtEndPr>
          <w:rPr>
            <w:rStyle w:val="property1"/>
          </w:rPr>
        </w:sdtEndPr>
        <w:sdtContent>
          <w:r w:rsidR="008729EC" w:rsidRPr="00A850F1">
            <w:rPr>
              <w:rFonts w:eastAsia="Times New Roman"/>
              <w:color w:val="CCCCCC"/>
            </w:rPr>
            <w:t>###</w:t>
          </w:r>
        </w:sdtContent>
      </w:sdt>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4994473" w14:textId="2AA674E8" w:rsidR="00642833" w:rsidRDefault="008A2E8B" w:rsidP="008423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63D4C1F5C76C46FB8E8DEF0277096359"/>
          </w:placeholder>
          <w15:color w:val="23D160"/>
          <w15:appearance w15:val="tags"/>
        </w:sdtPr>
        <w:sdtEndPr>
          <w:rPr>
            <w:rStyle w:val="property1"/>
          </w:rPr>
        </w:sdtEndPr>
        <w:sdtContent>
          <w:r w:rsidR="00642833" w:rsidRPr="00642833">
            <w:rPr>
              <w:rFonts w:eastAsia="Times New Roman" w:cs="Times New Roman"/>
              <w:color w:val="CCCCCC"/>
              <w:szCs w:val="24"/>
            </w:rPr>
            <w:t>###</w:t>
          </w:r>
        </w:sdtContent>
      </w:sdt>
    </w:p>
    <w:p w14:paraId="79847BF0" w14:textId="7D163246" w:rsidR="00630D81" w:rsidRDefault="008A2E8B" w:rsidP="00630D81">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CBD3A8851B39435FBFAEE592B5F54095"/>
          </w:placeholder>
          <w15:color w:val="23D160"/>
          <w15:appearance w15:val="tags"/>
        </w:sdtPr>
        <w:sdtEndPr/>
        <w:sdtContent>
          <w:r w:rsidR="00630D81">
            <w:rPr>
              <w:rStyle w:val="punctuation1"/>
              <w:rFonts w:eastAsia="Times New Roman"/>
            </w:rPr>
            <w:t>"</w:t>
          </w:r>
          <w:r w:rsidR="00805BD9">
            <w:rPr>
              <w:rStyle w:val="string3"/>
              <w:rFonts w:eastAsia="Times New Roman"/>
            </w:rPr>
            <w:t>Violation</w:t>
          </w:r>
          <w:r w:rsidR="00630D81">
            <w:rPr>
              <w:rStyle w:val="string3"/>
              <w:rFonts w:eastAsia="Times New Roman"/>
            </w:rPr>
            <w:t xml:space="preserve"> of Election Laws</w:t>
          </w:r>
          <w:r w:rsidR="00630D81">
            <w:rPr>
              <w:rStyle w:val="punctuation1"/>
              <w:rFonts w:eastAsia="Times New Roman"/>
            </w:rPr>
            <w:t>"</w:t>
          </w:r>
          <w:r w:rsidR="00630D81">
            <w:rPr>
              <w:rStyle w:val="tag1"/>
              <w:rFonts w:eastAsia="Times New Roman"/>
            </w:rPr>
            <w:t xml:space="preserve"> </w:t>
          </w:r>
          <w:r w:rsidR="00630D81">
            <w:rPr>
              <w:rStyle w:val="operator1"/>
              <w:rFonts w:eastAsia="Times New Roman"/>
            </w:rPr>
            <w:t>in</w:t>
          </w:r>
          <w:r w:rsidR="00630D81">
            <w:rPr>
              <w:rStyle w:val="tag1"/>
              <w:rFonts w:eastAsia="Times New Roman"/>
            </w:rPr>
            <w:t xml:space="preserve"> </w:t>
          </w:r>
          <w:proofErr w:type="spellStart"/>
          <w:r w:rsidR="00630D81">
            <w:rPr>
              <w:rStyle w:val="property1"/>
              <w:rFonts w:eastAsia="Times New Roman"/>
            </w:rPr>
            <w:t>checkbox_potential_claims</w:t>
          </w:r>
          <w:proofErr w:type="spellEnd"/>
          <w:r w:rsidR="004647DE">
            <w:rPr>
              <w:rStyle w:val="property1"/>
              <w:rFonts w:eastAsia="Times New Roman"/>
            </w:rPr>
            <w:t xml:space="preserve"> </w:t>
          </w:r>
          <w:r w:rsidR="004647DE" w:rsidRPr="00B51BD3">
            <w:rPr>
              <w:rFonts w:eastAsia="Times New Roman" w:cs="Times New Roman"/>
              <w:color w:val="A67F59"/>
              <w:szCs w:val="24"/>
            </w:rPr>
            <w:t>or</w:t>
          </w:r>
          <w:r w:rsidR="00630D81">
            <w:rPr>
              <w:rStyle w:val="tag1"/>
              <w:rFonts w:eastAsia="Times New Roman"/>
            </w:rPr>
            <w:t xml:space="preserve"> </w:t>
          </w:r>
          <w:r w:rsidR="004647DE">
            <w:rPr>
              <w:rStyle w:val="punctuation1"/>
              <w:rFonts w:eastAsia="Times New Roman"/>
            </w:rPr>
            <w:t>"</w:t>
          </w:r>
          <w:r w:rsidR="004647DE">
            <w:rPr>
              <w:rStyle w:val="string3"/>
              <w:rFonts w:eastAsia="Times New Roman"/>
            </w:rPr>
            <w:t>Violation of Election Laws</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affect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All HOAs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HOA’s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the HOA’s</w:t>
      </w:r>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lastRenderedPageBreak/>
        <w:t xml:space="preserve">•   Specify the timing of elections and requirements regarding holding of elections. </w:t>
      </w:r>
      <w:r w:rsidRPr="00FE448F">
        <w:rPr>
          <w:rFonts w:cs="Times New Roman"/>
          <w:bCs/>
          <w:szCs w:val="24"/>
        </w:rPr>
        <w:t>HOAs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HOAs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lastRenderedPageBreak/>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HOAs cannot revoke or suspend voting privileges as a measure of discipline or as a penalty for a member who is behind on dues. In addition, HOAs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r w:rsidR="00301AC6" w:rsidRPr="00301AC6">
        <w:rPr>
          <w:rFonts w:cs="Times New Roman"/>
          <w:bCs/>
          <w:szCs w:val="24"/>
        </w:rPr>
        <w:t xml:space="preserve">HOAs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lastRenderedPageBreak/>
        <w:t xml:space="preserve">—  Civil Code section 5200 now requires </w:t>
      </w:r>
      <w:r w:rsidRPr="00CE153F">
        <w:rPr>
          <w:rFonts w:cs="Times New Roman"/>
          <w:bCs/>
          <w:szCs w:val="24"/>
        </w:rPr>
        <w:t>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724BC89" w14:textId="514E4B83" w:rsidR="00630D81" w:rsidRDefault="008A2E8B" w:rsidP="00630D8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AF7350D484084519A40CDF5F08B610A4"/>
          </w:placeholder>
          <w15:color w:val="23D160"/>
          <w15:appearance w15:val="tags"/>
        </w:sdtPr>
        <w:sdtEndPr>
          <w:rPr>
            <w:rStyle w:val="property1"/>
          </w:rPr>
        </w:sdtEndPr>
        <w:sdtContent>
          <w:r w:rsidR="00630D81" w:rsidRPr="00642833">
            <w:rPr>
              <w:rFonts w:eastAsia="Times New Roman" w:cs="Times New Roman"/>
              <w:color w:val="CCCCCC"/>
              <w:szCs w:val="24"/>
            </w:rPr>
            <w:t>###</w:t>
          </w:r>
        </w:sdtContent>
      </w:sdt>
    </w:p>
    <w:p w14:paraId="7698E53D" w14:textId="477A9F7B" w:rsidR="00D06E1B" w:rsidRDefault="008A2E8B" w:rsidP="00D06E1B">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45051D392FB34F6D8C6EADB9AAD82ED2"/>
          </w:placeholder>
          <w15:color w:val="23D160"/>
          <w15:appearance w15:val="tags"/>
        </w:sdtPr>
        <w:sdtEndPr/>
        <w:sdtContent>
          <w:r w:rsidR="00D06E1B">
            <w:rPr>
              <w:rStyle w:val="punctuation1"/>
              <w:rFonts w:eastAsia="Times New Roman"/>
            </w:rPr>
            <w:t>"</w:t>
          </w:r>
          <w:r w:rsidR="00D06E1B">
            <w:rPr>
              <w:rStyle w:val="string3"/>
              <w:rFonts w:eastAsia="Times New Roman"/>
            </w:rPr>
            <w:t>Assault</w:t>
          </w:r>
          <w:r w:rsidR="00D06E1B">
            <w:rPr>
              <w:rStyle w:val="punctuation1"/>
              <w:rFonts w:eastAsia="Times New Roman"/>
            </w:rPr>
            <w:t>"</w:t>
          </w:r>
          <w:r w:rsidR="00D06E1B">
            <w:rPr>
              <w:rStyle w:val="tag1"/>
              <w:rFonts w:eastAsia="Times New Roman"/>
            </w:rPr>
            <w:t xml:space="preserve"> </w:t>
          </w:r>
          <w:r w:rsidR="00D06E1B">
            <w:rPr>
              <w:rStyle w:val="operator1"/>
              <w:rFonts w:eastAsia="Times New Roman"/>
            </w:rPr>
            <w:t>in</w:t>
          </w:r>
          <w:r w:rsidR="00D06E1B">
            <w:rPr>
              <w:rStyle w:val="tag1"/>
              <w:rFonts w:eastAsia="Times New Roman"/>
            </w:rPr>
            <w:t xml:space="preserve"> </w:t>
          </w:r>
          <w:proofErr w:type="spellStart"/>
          <w:r w:rsidR="00D06E1B">
            <w:rPr>
              <w:rStyle w:val="property1"/>
              <w:rFonts w:eastAsia="Times New Roman"/>
            </w:rPr>
            <w:t>checkbox_potential_claims</w:t>
          </w:r>
          <w:proofErr w:type="spellEnd"/>
          <w:r w:rsidR="00D06E1B">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Assault</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022E817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BB17FC">
        <w:t>Assault</w:t>
      </w:r>
    </w:p>
    <w:p w14:paraId="616D7FB4" w14:textId="77777777" w:rsidR="003F0E15" w:rsidRDefault="00D06E1B" w:rsidP="00D06E1B">
      <w:pPr>
        <w:spacing w:after="264"/>
        <w:rPr>
          <w:rFonts w:cs="Times New Roman"/>
          <w:bCs/>
          <w:szCs w:val="24"/>
        </w:rPr>
      </w:pPr>
      <w:r w:rsidRPr="00CB10A8">
        <w:rPr>
          <w:rFonts w:cs="Times New Roman"/>
          <w:bCs/>
          <w:szCs w:val="24"/>
          <w:u w:val="single"/>
        </w:rPr>
        <w:t>Elements</w:t>
      </w:r>
      <w:r>
        <w:rPr>
          <w:rFonts w:cs="Times New Roman"/>
          <w:bCs/>
          <w:szCs w:val="24"/>
        </w:rPr>
        <w:t>—</w:t>
      </w:r>
      <w:r w:rsidR="00BB17FC">
        <w:rPr>
          <w:rFonts w:cs="Times New Roman"/>
          <w:bCs/>
          <w:szCs w:val="24"/>
        </w:rPr>
        <w:t>Assault</w:t>
      </w:r>
      <w:r>
        <w:rPr>
          <w:rFonts w:cs="Times New Roman"/>
          <w:bCs/>
          <w:szCs w:val="24"/>
        </w:rPr>
        <w:t>.</w:t>
      </w:r>
    </w:p>
    <w:p w14:paraId="7933603F" w14:textId="77777777" w:rsidR="003F0E15" w:rsidRDefault="00D06E1B" w:rsidP="00311139">
      <w:pPr>
        <w:spacing w:after="264"/>
        <w:ind w:left="1080" w:hanging="360"/>
        <w:rPr>
          <w:rFonts w:cs="Times New Roman"/>
          <w:bCs/>
          <w:szCs w:val="24"/>
        </w:rPr>
      </w:pPr>
      <w:r>
        <w:rPr>
          <w:rFonts w:cs="Times New Roman"/>
          <w:bCs/>
          <w:szCs w:val="24"/>
        </w:rPr>
        <w:t xml:space="preserve">—  </w:t>
      </w:r>
      <w:r w:rsidR="005B2A9E" w:rsidRPr="005B2A9E">
        <w:rPr>
          <w:rFonts w:cs="Times New Roman"/>
          <w:bCs/>
          <w:szCs w:val="24"/>
        </w:rPr>
        <w:t>The elements of a cause of action for assault are: (</w:t>
      </w:r>
      <w:r w:rsidR="005B2A9E">
        <w:rPr>
          <w:rFonts w:cs="Times New Roman"/>
          <w:bCs/>
          <w:szCs w:val="24"/>
        </w:rPr>
        <w:t>i</w:t>
      </w:r>
      <w:r w:rsidR="005B2A9E" w:rsidRPr="005B2A9E">
        <w:rPr>
          <w:rFonts w:cs="Times New Roman"/>
          <w:bCs/>
          <w:szCs w:val="24"/>
        </w:rPr>
        <w:t xml:space="preserve">) the defendant acted with </w:t>
      </w:r>
      <w:r w:rsidR="005B2A9E" w:rsidRPr="00D379AE">
        <w:rPr>
          <w:rFonts w:cs="Times New Roman"/>
          <w:bCs/>
          <w:i/>
          <w:iCs/>
          <w:szCs w:val="24"/>
        </w:rPr>
        <w:t>intent</w:t>
      </w:r>
      <w:r w:rsidR="005B2A9E" w:rsidRPr="005B2A9E">
        <w:rPr>
          <w:rFonts w:cs="Times New Roman"/>
          <w:bCs/>
          <w:szCs w:val="24"/>
        </w:rPr>
        <w:t xml:space="preserve"> to cause harmful or offensive contact, or </w:t>
      </w:r>
      <w:r w:rsidR="005B2A9E" w:rsidRPr="00D379AE">
        <w:rPr>
          <w:rFonts w:cs="Times New Roman"/>
          <w:bCs/>
          <w:i/>
          <w:iCs/>
          <w:szCs w:val="24"/>
        </w:rPr>
        <w:t>threatened</w:t>
      </w:r>
      <w:r w:rsidR="005B2A9E" w:rsidRPr="005B2A9E">
        <w:rPr>
          <w:rFonts w:cs="Times New Roman"/>
          <w:bCs/>
          <w:szCs w:val="24"/>
        </w:rPr>
        <w:t xml:space="preserve"> to touch the plaintiff in a harmful or offensive manner; (</w:t>
      </w:r>
      <w:r w:rsidR="005B2A9E">
        <w:rPr>
          <w:rFonts w:cs="Times New Roman"/>
          <w:bCs/>
          <w:szCs w:val="24"/>
        </w:rPr>
        <w:t>ii</w:t>
      </w:r>
      <w:r w:rsidR="005B2A9E" w:rsidRPr="005B2A9E">
        <w:rPr>
          <w:rFonts w:cs="Times New Roman"/>
          <w:bCs/>
          <w:szCs w:val="24"/>
        </w:rPr>
        <w:t xml:space="preserve">) the plaintiff reasonably believed </w:t>
      </w:r>
      <w:r w:rsidR="005B2A9E">
        <w:rPr>
          <w:rFonts w:cs="Times New Roman"/>
          <w:bCs/>
          <w:szCs w:val="24"/>
        </w:rPr>
        <w:t>that he or she was about to be touched in a ha</w:t>
      </w:r>
      <w:r w:rsidR="005B2A9E" w:rsidRPr="005B2A9E">
        <w:rPr>
          <w:rFonts w:cs="Times New Roman"/>
          <w:bCs/>
          <w:szCs w:val="24"/>
        </w:rPr>
        <w:t>rmful or offensive manner</w:t>
      </w:r>
      <w:r w:rsidR="005B2A9E">
        <w:rPr>
          <w:rFonts w:cs="Times New Roman"/>
          <w:bCs/>
          <w:szCs w:val="24"/>
        </w:rPr>
        <w:t xml:space="preserve"> (or even that the plaintiff reasonably believed that the defendant was about to carry out a threat); (iii) </w:t>
      </w:r>
      <w:r w:rsidR="005B2A9E" w:rsidRPr="005B2A9E">
        <w:rPr>
          <w:rFonts w:cs="Times New Roman"/>
          <w:bCs/>
          <w:szCs w:val="24"/>
        </w:rPr>
        <w:t xml:space="preserve">the plaintiff did not </w:t>
      </w:r>
      <w:r w:rsidR="00D379AE">
        <w:rPr>
          <w:rFonts w:cs="Times New Roman"/>
          <w:bCs/>
          <w:szCs w:val="24"/>
        </w:rPr>
        <w:t>consent to the defendant’s conduct</w:t>
      </w:r>
      <w:r w:rsidR="005B2A9E">
        <w:rPr>
          <w:rFonts w:cs="Times New Roman"/>
          <w:bCs/>
          <w:szCs w:val="24"/>
        </w:rPr>
        <w:t xml:space="preserve">; (iv) the plaintiff </w:t>
      </w:r>
      <w:r w:rsidR="005B2A9E" w:rsidRPr="005B2A9E">
        <w:rPr>
          <w:rFonts w:cs="Times New Roman"/>
          <w:bCs/>
          <w:szCs w:val="24"/>
        </w:rPr>
        <w:t>was harmed</w:t>
      </w:r>
      <w:r w:rsidR="005B2A9E">
        <w:rPr>
          <w:rFonts w:cs="Times New Roman"/>
          <w:bCs/>
          <w:szCs w:val="24"/>
        </w:rPr>
        <w:t xml:space="preserve"> by the </w:t>
      </w:r>
      <w:r w:rsidR="00D379AE">
        <w:rPr>
          <w:rFonts w:cs="Times New Roman"/>
          <w:bCs/>
          <w:szCs w:val="24"/>
        </w:rPr>
        <w:t>conduct (e.g., the threatened contact)</w:t>
      </w:r>
      <w:r w:rsidR="005B2A9E" w:rsidRPr="005B2A9E">
        <w:rPr>
          <w:rFonts w:cs="Times New Roman"/>
          <w:bCs/>
          <w:szCs w:val="24"/>
        </w:rPr>
        <w:t>; and (</w:t>
      </w:r>
      <w:r w:rsidR="005B2A9E">
        <w:rPr>
          <w:rFonts w:cs="Times New Roman"/>
          <w:bCs/>
          <w:szCs w:val="24"/>
        </w:rPr>
        <w:t>v</w:t>
      </w:r>
      <w:r w:rsidR="005B2A9E" w:rsidRPr="005B2A9E">
        <w:rPr>
          <w:rFonts w:cs="Times New Roman"/>
          <w:bCs/>
          <w:szCs w:val="24"/>
        </w:rPr>
        <w:t xml:space="preserve">) </w:t>
      </w:r>
      <w:r w:rsidR="005B2A9E">
        <w:rPr>
          <w:rFonts w:cs="Times New Roman"/>
          <w:bCs/>
          <w:szCs w:val="24"/>
        </w:rPr>
        <w:t>that the</w:t>
      </w:r>
      <w:r w:rsidR="005B2A9E" w:rsidRPr="005B2A9E">
        <w:rPr>
          <w:rFonts w:cs="Times New Roman"/>
          <w:bCs/>
          <w:szCs w:val="24"/>
        </w:rPr>
        <w:t xml:space="preserve"> defendant’s conduct was a substantial factor in causing the plaintiff’s harm.” (</w:t>
      </w:r>
      <w:r w:rsidR="005B2A9E" w:rsidRPr="005B2A9E">
        <w:rPr>
          <w:rFonts w:cs="Times New Roman"/>
          <w:bCs/>
          <w:i/>
          <w:iCs/>
          <w:szCs w:val="24"/>
        </w:rPr>
        <w:t xml:space="preserve">Carlsen v. </w:t>
      </w:r>
      <w:proofErr w:type="spellStart"/>
      <w:r w:rsidR="005B2A9E" w:rsidRPr="005B2A9E">
        <w:rPr>
          <w:rFonts w:cs="Times New Roman"/>
          <w:bCs/>
          <w:i/>
          <w:iCs/>
          <w:szCs w:val="24"/>
        </w:rPr>
        <w:t>Koivumaki</w:t>
      </w:r>
      <w:proofErr w:type="spellEnd"/>
      <w:r w:rsidR="005B2A9E" w:rsidRPr="005B2A9E">
        <w:rPr>
          <w:rFonts w:cs="Times New Roman"/>
          <w:bCs/>
          <w:szCs w:val="24"/>
        </w:rPr>
        <w:t xml:space="preserve"> (2014) 227 Cal.App.4th 879, 890.)</w:t>
      </w:r>
      <w:r w:rsidR="00311139" w:rsidRPr="005902E5">
        <w:rPr>
          <w:rFonts w:cs="Times New Roman"/>
          <w:bCs/>
          <w:szCs w:val="24"/>
        </w:rPr>
        <w:t xml:space="preserve"> </w:t>
      </w:r>
    </w:p>
    <w:p w14:paraId="7FE5BDA5" w14:textId="77777777" w:rsidR="003F0E15" w:rsidRDefault="00311139" w:rsidP="00311139">
      <w:pPr>
        <w:spacing w:after="264"/>
        <w:rPr>
          <w:rFonts w:cs="Times New Roman"/>
          <w:bCs/>
          <w:szCs w:val="24"/>
        </w:rPr>
      </w:pPr>
      <w:r>
        <w:rPr>
          <w:rFonts w:cs="Times New Roman"/>
          <w:bCs/>
          <w:szCs w:val="24"/>
          <w:u w:val="single"/>
        </w:rPr>
        <w:t>Remedies</w:t>
      </w:r>
      <w:r>
        <w:rPr>
          <w:rFonts w:cs="Times New Roman"/>
          <w:bCs/>
          <w:szCs w:val="24"/>
        </w:rPr>
        <w:t>—</w:t>
      </w:r>
    </w:p>
    <w:p w14:paraId="1D0DEB9A" w14:textId="77777777" w:rsidR="003F0E15" w:rsidRDefault="00311139" w:rsidP="00311139">
      <w:pPr>
        <w:spacing w:after="264"/>
        <w:ind w:left="1080" w:hanging="360"/>
        <w:rPr>
          <w:rFonts w:cs="Times New Roman"/>
          <w:bCs/>
          <w:szCs w:val="24"/>
        </w:rPr>
      </w:pPr>
      <w:r w:rsidRPr="00311139">
        <w:rPr>
          <w:rFonts w:cs="Times New Roman"/>
          <w:bCs/>
          <w:szCs w:val="24"/>
        </w:rPr>
        <w:t xml:space="preserve">—  </w:t>
      </w:r>
      <w:r w:rsidR="00D14496" w:rsidRPr="00D14496">
        <w:rPr>
          <w:rFonts w:cs="Times New Roman"/>
          <w:bCs/>
          <w:szCs w:val="24"/>
        </w:rPr>
        <w:t xml:space="preserve">Compensatory </w:t>
      </w:r>
      <w:r w:rsidR="00D14496">
        <w:rPr>
          <w:rFonts w:cs="Times New Roman"/>
          <w:bCs/>
          <w:szCs w:val="24"/>
        </w:rPr>
        <w:t xml:space="preserve">(money) </w:t>
      </w:r>
      <w:r w:rsidR="00D14496" w:rsidRPr="00D14496">
        <w:rPr>
          <w:rFonts w:cs="Times New Roman"/>
          <w:bCs/>
          <w:szCs w:val="24"/>
        </w:rPr>
        <w:t>damages are available for harm proximately caused by the assault. (Civ. Code, §§ 3281-3288, 3333.)</w:t>
      </w:r>
    </w:p>
    <w:p w14:paraId="32F5E4B1" w14:textId="77777777" w:rsidR="003F0E15" w:rsidRDefault="00D14496" w:rsidP="00311139">
      <w:pPr>
        <w:spacing w:after="264"/>
        <w:ind w:left="1080" w:hanging="360"/>
        <w:rPr>
          <w:rFonts w:cs="Times New Roman"/>
          <w:bCs/>
          <w:szCs w:val="24"/>
        </w:rPr>
      </w:pPr>
      <w:r>
        <w:rPr>
          <w:rFonts w:cs="Times New Roman"/>
          <w:bCs/>
          <w:szCs w:val="24"/>
        </w:rPr>
        <w:t xml:space="preserve">—  </w:t>
      </w:r>
      <w:r w:rsidRPr="00D14496">
        <w:rPr>
          <w:rFonts w:cs="Times New Roman"/>
          <w:bCs/>
          <w:szCs w:val="24"/>
        </w:rPr>
        <w:t xml:space="preserve">Emotional distress damages are </w:t>
      </w:r>
      <w:r>
        <w:rPr>
          <w:rFonts w:cs="Times New Roman"/>
          <w:bCs/>
          <w:szCs w:val="24"/>
        </w:rPr>
        <w:t xml:space="preserve">also </w:t>
      </w:r>
      <w:r w:rsidRPr="00D14496">
        <w:rPr>
          <w:rFonts w:cs="Times New Roman"/>
          <w:bCs/>
          <w:szCs w:val="24"/>
        </w:rPr>
        <w:t>available in assault cases. (</w:t>
      </w:r>
      <w:r w:rsidRPr="00D14496">
        <w:rPr>
          <w:rFonts w:cs="Times New Roman"/>
          <w:bCs/>
          <w:i/>
          <w:iCs/>
          <w:szCs w:val="24"/>
        </w:rPr>
        <w:t xml:space="preserve">Thing v. La </w:t>
      </w:r>
      <w:proofErr w:type="spellStart"/>
      <w:r w:rsidRPr="00D14496">
        <w:rPr>
          <w:rFonts w:cs="Times New Roman"/>
          <w:bCs/>
          <w:i/>
          <w:iCs/>
          <w:szCs w:val="24"/>
        </w:rPr>
        <w:t>Chusa</w:t>
      </w:r>
      <w:proofErr w:type="spellEnd"/>
      <w:r w:rsidRPr="00D14496">
        <w:rPr>
          <w:rFonts w:cs="Times New Roman"/>
          <w:bCs/>
          <w:szCs w:val="24"/>
        </w:rPr>
        <w:t xml:space="preserve"> (1989) 48 Cal.3d 644, 649.)</w:t>
      </w:r>
    </w:p>
    <w:p w14:paraId="76271BBA" w14:textId="77777777" w:rsidR="003F0E15" w:rsidRDefault="00D14496" w:rsidP="00311139">
      <w:pPr>
        <w:spacing w:after="264"/>
        <w:ind w:left="1080" w:hanging="360"/>
        <w:rPr>
          <w:rFonts w:cs="Times New Roman"/>
          <w:bCs/>
          <w:szCs w:val="24"/>
        </w:rPr>
      </w:pPr>
      <w:r>
        <w:rPr>
          <w:rFonts w:cs="Times New Roman"/>
          <w:bCs/>
          <w:szCs w:val="24"/>
        </w:rPr>
        <w:t xml:space="preserve">—  If plaintiff can prove, upon </w:t>
      </w:r>
      <w:r w:rsidRPr="00D14496">
        <w:rPr>
          <w:rFonts w:cs="Times New Roman"/>
          <w:bCs/>
          <w:szCs w:val="24"/>
        </w:rPr>
        <w:t>clear and convincing evidence</w:t>
      </w:r>
      <w:r>
        <w:rPr>
          <w:rFonts w:cs="Times New Roman"/>
          <w:bCs/>
          <w:szCs w:val="24"/>
        </w:rPr>
        <w:t xml:space="preserve">, that defendant acted with </w:t>
      </w:r>
      <w:r w:rsidRPr="00D14496">
        <w:rPr>
          <w:rFonts w:cs="Times New Roman"/>
          <w:bCs/>
          <w:szCs w:val="24"/>
        </w:rPr>
        <w:t>oppression, fraud, or malice</w:t>
      </w:r>
      <w:r>
        <w:rPr>
          <w:rFonts w:cs="Times New Roman"/>
          <w:bCs/>
          <w:szCs w:val="24"/>
        </w:rPr>
        <w:t>, then punitive damages are also available</w:t>
      </w:r>
      <w:r w:rsidRPr="00D14496">
        <w:rPr>
          <w:rFonts w:cs="Times New Roman"/>
          <w:bCs/>
          <w:szCs w:val="24"/>
        </w:rPr>
        <w:t>. (Civ. Code, § 3294.)</w:t>
      </w:r>
    </w:p>
    <w:p w14:paraId="4F317CBF"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D5D8F8" w14:textId="77777777" w:rsidR="003F0E15" w:rsidRDefault="005902E5" w:rsidP="005902E5">
      <w:pPr>
        <w:spacing w:after="264"/>
        <w:ind w:left="1080" w:hanging="360"/>
        <w:rPr>
          <w:rFonts w:cs="Times New Roman"/>
          <w:bCs/>
          <w:szCs w:val="24"/>
        </w:rPr>
      </w:pPr>
      <w:r>
        <w:rPr>
          <w:rFonts w:cs="Times New Roman"/>
          <w:bCs/>
          <w:szCs w:val="24"/>
        </w:rPr>
        <w:t xml:space="preserve">—  </w:t>
      </w:r>
      <w:r w:rsidR="00AC4DAB" w:rsidRPr="009D5F25">
        <w:rPr>
          <w:rFonts w:cs="Times New Roman"/>
          <w:color w:val="000000" w:themeColor="text1"/>
          <w:szCs w:val="24"/>
        </w:rPr>
        <w:t xml:space="preserve">The statute of limitations for </w:t>
      </w:r>
      <w:r w:rsidR="009F5026">
        <w:rPr>
          <w:rFonts w:cs="Times New Roman"/>
          <w:color w:val="000000" w:themeColor="text1"/>
          <w:szCs w:val="24"/>
        </w:rPr>
        <w:t>assault</w:t>
      </w:r>
      <w:r w:rsidR="00AC4DAB">
        <w:rPr>
          <w:rFonts w:cs="Times New Roman"/>
          <w:color w:val="000000" w:themeColor="text1"/>
          <w:szCs w:val="24"/>
        </w:rPr>
        <w:t xml:space="preserve"> arising out of anything</w:t>
      </w:r>
      <w:r w:rsidR="00AC4DAB" w:rsidRPr="009D5F25">
        <w:rPr>
          <w:rFonts w:cs="Times New Roman"/>
          <w:color w:val="000000" w:themeColor="text1"/>
          <w:szCs w:val="24"/>
        </w:rPr>
        <w:t xml:space="preserve"> </w:t>
      </w:r>
      <w:r w:rsidR="00AC4DAB" w:rsidRPr="009D5F25">
        <w:rPr>
          <w:rFonts w:cs="Times New Roman"/>
          <w:i/>
          <w:iCs/>
          <w:color w:val="000000" w:themeColor="text1"/>
          <w:szCs w:val="24"/>
        </w:rPr>
        <w:t>other than</w:t>
      </w:r>
      <w:r w:rsidR="00AC4DAB" w:rsidRPr="009D5F25">
        <w:rPr>
          <w:rFonts w:cs="Times New Roman"/>
          <w:color w:val="000000" w:themeColor="text1"/>
          <w:szCs w:val="24"/>
        </w:rPr>
        <w:t xml:space="preserve"> domestic violence</w:t>
      </w:r>
      <w:r w:rsidR="00AC4DAB">
        <w:rPr>
          <w:rFonts w:cs="Times New Roman"/>
          <w:color w:val="000000" w:themeColor="text1"/>
          <w:szCs w:val="24"/>
        </w:rPr>
        <w:t xml:space="preserve"> </w:t>
      </w:r>
      <w:r w:rsidR="00AC4DAB" w:rsidRPr="009D5F25">
        <w:rPr>
          <w:rFonts w:cs="Times New Roman"/>
          <w:color w:val="000000" w:themeColor="text1"/>
          <w:szCs w:val="24"/>
        </w:rPr>
        <w:t xml:space="preserve">is two years. (Code Civ. Proc., </w:t>
      </w:r>
      <w:r w:rsidR="00AC4DAB">
        <w:rPr>
          <w:rFonts w:cs="Times New Roman"/>
          <w:color w:val="000000" w:themeColor="text1"/>
          <w:szCs w:val="24"/>
        </w:rPr>
        <w:t xml:space="preserve">§ </w:t>
      </w:r>
      <w:r w:rsidR="00AC4DAB" w:rsidRPr="009D5F25">
        <w:rPr>
          <w:rFonts w:cs="Times New Roman"/>
          <w:color w:val="000000" w:themeColor="text1"/>
          <w:szCs w:val="24"/>
        </w:rPr>
        <w:t xml:space="preserve">335.1; </w:t>
      </w:r>
      <w:r w:rsidR="00AC4DAB" w:rsidRPr="009D5F25">
        <w:rPr>
          <w:rFonts w:cs="Times New Roman"/>
          <w:i/>
          <w:iCs/>
          <w:color w:val="000000" w:themeColor="text1"/>
          <w:szCs w:val="24"/>
        </w:rPr>
        <w:t>Pugliese v. Superior Court</w:t>
      </w:r>
      <w:r w:rsidR="00AC4DAB">
        <w:rPr>
          <w:rFonts w:cs="Times New Roman"/>
          <w:i/>
          <w:iCs/>
          <w:color w:val="000000" w:themeColor="text1"/>
          <w:szCs w:val="24"/>
        </w:rPr>
        <w:t xml:space="preserve"> </w:t>
      </w:r>
      <w:r w:rsidR="00AC4DAB" w:rsidRPr="009D5F25">
        <w:rPr>
          <w:rFonts w:cs="Times New Roman"/>
          <w:color w:val="000000" w:themeColor="text1"/>
          <w:szCs w:val="24"/>
        </w:rPr>
        <w:t>(2007) 146 Cal.App.4th 1444</w:t>
      </w:r>
      <w:r w:rsidR="00AC4DAB">
        <w:rPr>
          <w:rFonts w:cs="Times New Roman"/>
          <w:color w:val="000000" w:themeColor="text1"/>
          <w:szCs w:val="24"/>
        </w:rPr>
        <w:t xml:space="preserve">, </w:t>
      </w:r>
      <w:r w:rsidR="00AC4DAB" w:rsidRPr="009D5F25">
        <w:rPr>
          <w:rFonts w:cs="Times New Roman"/>
          <w:color w:val="000000" w:themeColor="text1"/>
          <w:szCs w:val="24"/>
        </w:rPr>
        <w:t>1450.)</w:t>
      </w:r>
      <w:r w:rsidR="00845AF4" w:rsidRPr="009D5F25">
        <w:rPr>
          <w:rFonts w:cs="Times New Roman"/>
          <w:color w:val="000000" w:themeColor="text1"/>
          <w:szCs w:val="24"/>
        </w:rPr>
        <w:t xml:space="preserve"> The </w:t>
      </w:r>
      <w:r w:rsidR="00845AF4">
        <w:rPr>
          <w:rFonts w:cs="Times New Roman"/>
          <w:color w:val="000000" w:themeColor="text1"/>
          <w:szCs w:val="24"/>
        </w:rPr>
        <w:t xml:space="preserve">statute starts running from the time plaintiff anticipated the harm. </w:t>
      </w:r>
      <w:r w:rsidR="00845AF4" w:rsidRPr="009D5F25">
        <w:rPr>
          <w:rFonts w:cs="Times New Roman"/>
          <w:color w:val="000000" w:themeColor="text1"/>
          <w:szCs w:val="24"/>
        </w:rPr>
        <w:t>(</w:t>
      </w:r>
      <w:r w:rsidR="00426749" w:rsidRPr="00426749">
        <w:rPr>
          <w:rFonts w:cs="Times New Roman"/>
          <w:i/>
          <w:iCs/>
          <w:color w:val="000000" w:themeColor="text1"/>
          <w:szCs w:val="24"/>
        </w:rPr>
        <w:t>Id</w:t>
      </w:r>
      <w:r w:rsidR="00845AF4" w:rsidRPr="009D5F25">
        <w:rPr>
          <w:rFonts w:cs="Times New Roman"/>
          <w:color w:val="000000" w:themeColor="text1"/>
          <w:szCs w:val="24"/>
        </w:rPr>
        <w:t>.)</w:t>
      </w:r>
    </w:p>
    <w:p w14:paraId="227EFFB5"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E7BDD33" w14:textId="77777777" w:rsidR="003F0E15" w:rsidRDefault="005902E5" w:rsidP="005902E5">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assault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77DE444"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C59557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097A9DCB"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CF7A85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45988D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9612963" w14:textId="4400F8E7" w:rsidR="00D06E1B" w:rsidRDefault="008A2E8B"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4DA271E5CA6C4164962E79E1DD416BE0"/>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19BDF67D" w14:textId="75D19AE3" w:rsidR="005902E5" w:rsidRDefault="008A2E8B" w:rsidP="005902E5">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A8F2A3BD0ED04FF181C8FF1AA5BE727E"/>
          </w:placeholder>
          <w15:color w:val="23D160"/>
          <w15:appearance w15:val="tags"/>
        </w:sdtPr>
        <w:sdtEndPr/>
        <w:sdtContent>
          <w:r w:rsidR="005902E5">
            <w:rPr>
              <w:rStyle w:val="punctuation1"/>
              <w:rFonts w:eastAsia="Times New Roman"/>
            </w:rPr>
            <w:t>"</w:t>
          </w:r>
          <w:r w:rsidR="005902E5">
            <w:rPr>
              <w:rStyle w:val="string3"/>
              <w:rFonts w:eastAsia="Times New Roman"/>
            </w:rPr>
            <w:t>Battery</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5902E5">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Battery</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39B89867"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5902E5">
        <w:t>Battery</w:t>
      </w:r>
    </w:p>
    <w:bookmarkStart w:id="24" w:name="_Hlk42494036"/>
    <w:p w14:paraId="398F6414" w14:textId="29E4630C" w:rsidR="005128ED" w:rsidRPr="000108C4" w:rsidRDefault="008A2E8B" w:rsidP="00234DDA">
      <w:pPr>
        <w:spacing w:after="264"/>
        <w:ind w:left="1080"/>
        <w:rPr>
          <w:rFonts w:cs="Times New Roman"/>
          <w:bCs/>
          <w:szCs w:val="24"/>
        </w:rPr>
      </w:pPr>
      <w:sdt>
        <w:sdtPr>
          <w:rPr>
            <w:rFonts w:cs="Times New Roman"/>
            <w:bCs/>
            <w:color w:val="000099"/>
            <w:szCs w:val="24"/>
          </w:rPr>
          <w:alias w:val="Show If"/>
          <w:tag w:val="FlowConditionShowIf"/>
          <w:id w:val="1724253288"/>
          <w:placeholder>
            <w:docPart w:val="A20122B47B474E93B588344091D5C764"/>
          </w:placeholder>
          <w15:color w:val="23D160"/>
          <w15:appearance w15:val="tags"/>
        </w:sdtPr>
        <w:sdtEndPr/>
        <w:sdtContent>
          <w:r w:rsidR="00057E6B" w:rsidRPr="000108C4">
            <w:rPr>
              <w:rFonts w:eastAsia="Times New Roman" w:cs="Times New Roman"/>
              <w:color w:val="C92C2C"/>
              <w:szCs w:val="24"/>
            </w:rPr>
            <w:t>(</w:t>
          </w:r>
          <w:proofErr w:type="spellStart"/>
          <w:r w:rsidR="00046A8D" w:rsidRPr="000108C4">
            <w:rPr>
              <w:rFonts w:cs="Times New Roman"/>
              <w:color w:val="C92C2C"/>
              <w:szCs w:val="24"/>
            </w:rPr>
            <w:t>radio_client_plaintiff_defendant</w:t>
          </w:r>
          <w:proofErr w:type="spellEnd"/>
          <w:r w:rsidR="00046A8D" w:rsidRPr="000108C4">
            <w:rPr>
              <w:rFonts w:cs="Times New Roman"/>
              <w:color w:val="C92C2C"/>
              <w:szCs w:val="24"/>
            </w:rPr>
            <w:t xml:space="preserve"> </w:t>
          </w:r>
          <w:r w:rsidR="00046A8D" w:rsidRPr="000108C4">
            <w:rPr>
              <w:rFonts w:cs="Times New Roman"/>
              <w:color w:val="A67F59"/>
              <w:szCs w:val="24"/>
            </w:rPr>
            <w:t>==</w:t>
          </w:r>
          <w:r w:rsidR="00046A8D" w:rsidRPr="000108C4">
            <w:rPr>
              <w:rFonts w:cs="Times New Roman"/>
              <w:color w:val="C92C2C"/>
              <w:szCs w:val="24"/>
            </w:rPr>
            <w:t xml:space="preserve"> </w:t>
          </w:r>
          <w:r w:rsidR="00046A8D" w:rsidRPr="000108C4">
            <w:rPr>
              <w:rFonts w:cs="Times New Roman"/>
              <w:color w:val="5F6364"/>
              <w:szCs w:val="24"/>
            </w:rPr>
            <w:t>"</w:t>
          </w:r>
          <w:r w:rsidR="000108C4" w:rsidRPr="000108C4">
            <w:rPr>
              <w:rFonts w:cs="Times New Roman"/>
              <w:color w:val="2F9C0A"/>
              <w:szCs w:val="24"/>
            </w:rPr>
            <w:t>Plaintiff/Petitioner</w:t>
          </w:r>
          <w:r w:rsidR="00046A8D" w:rsidRPr="000108C4">
            <w:rPr>
              <w:rFonts w:cs="Times New Roman"/>
              <w:color w:val="5F6364"/>
              <w:szCs w:val="24"/>
            </w:rPr>
            <w:t xml:space="preserve">" </w:t>
          </w:r>
          <w:r w:rsidR="00046A8D" w:rsidRPr="000108C4">
            <w:rPr>
              <w:rFonts w:cs="Times New Roman"/>
              <w:color w:val="A67F59"/>
              <w:szCs w:val="24"/>
            </w:rPr>
            <w:t xml:space="preserve">and </w:t>
          </w:r>
          <w:r w:rsidR="00234DDA" w:rsidRPr="000108C4">
            <w:rPr>
              <w:rStyle w:val="punctuation1"/>
              <w:rFonts w:eastAsia="Times New Roman" w:cs="Times New Roman"/>
              <w:szCs w:val="24"/>
            </w:rPr>
            <w:t>"</w:t>
          </w:r>
          <w:r w:rsidR="00234DDA" w:rsidRPr="000108C4">
            <w:rPr>
              <w:rStyle w:val="string3"/>
              <w:rFonts w:eastAsia="Times New Roman" w:cs="Times New Roman"/>
              <w:szCs w:val="24"/>
            </w:rPr>
            <w:t>Assault</w:t>
          </w:r>
          <w:r w:rsidR="00234DDA" w:rsidRPr="000108C4">
            <w:rPr>
              <w:rStyle w:val="punctuation1"/>
              <w:rFonts w:eastAsia="Times New Roman" w:cs="Times New Roman"/>
              <w:szCs w:val="24"/>
            </w:rPr>
            <w:t>"</w:t>
          </w:r>
          <w:r w:rsidR="00234DDA" w:rsidRPr="000108C4">
            <w:rPr>
              <w:rStyle w:val="tag1"/>
              <w:rFonts w:eastAsia="Times New Roman" w:cs="Times New Roman"/>
              <w:szCs w:val="24"/>
            </w:rPr>
            <w:t xml:space="preserve"> </w:t>
          </w:r>
          <w:r w:rsidR="00234DDA" w:rsidRPr="000108C4">
            <w:rPr>
              <w:rStyle w:val="operator1"/>
              <w:rFonts w:eastAsia="Times New Roman" w:cs="Times New Roman"/>
              <w:szCs w:val="24"/>
            </w:rPr>
            <w:t>not in</w:t>
          </w:r>
          <w:r w:rsidR="00234DDA" w:rsidRPr="000108C4">
            <w:rPr>
              <w:rStyle w:val="tag1"/>
              <w:rFonts w:eastAsia="Times New Roman" w:cs="Times New Roman"/>
              <w:szCs w:val="24"/>
            </w:rPr>
            <w:t xml:space="preserve"> </w:t>
          </w:r>
          <w:proofErr w:type="spellStart"/>
          <w:r w:rsidR="00234DDA" w:rsidRPr="000108C4">
            <w:rPr>
              <w:rStyle w:val="property1"/>
              <w:rFonts w:eastAsia="Times New Roman" w:cs="Times New Roman"/>
              <w:szCs w:val="24"/>
            </w:rPr>
            <w:t>checkbox_potential_claims</w:t>
          </w:r>
          <w:proofErr w:type="spellEnd"/>
          <w:r w:rsidR="00057E6B" w:rsidRPr="000108C4">
            <w:rPr>
              <w:rStyle w:val="property1"/>
              <w:rFonts w:eastAsia="Times New Roman" w:cs="Times New Roman"/>
              <w:szCs w:val="24"/>
            </w:rPr>
            <w:t>)</w:t>
          </w:r>
          <w:r w:rsidR="00234DDA" w:rsidRPr="000108C4">
            <w:rPr>
              <w:rStyle w:val="tag1"/>
              <w:rFonts w:eastAsia="Times New Roman" w:cs="Times New Roman"/>
              <w:szCs w:val="24"/>
            </w:rPr>
            <w:t xml:space="preserve"> </w:t>
          </w:r>
          <w:r w:rsidR="00057E6B" w:rsidRPr="000108C4">
            <w:rPr>
              <w:rFonts w:eastAsia="Times New Roman" w:cs="Times New Roman"/>
              <w:color w:val="A67F59"/>
              <w:szCs w:val="24"/>
            </w:rPr>
            <w:t xml:space="preserve">or </w:t>
          </w:r>
          <w:bookmarkStart w:id="25" w:name="_Hlk42494230"/>
          <w:r w:rsidR="00057E6B" w:rsidRPr="000108C4">
            <w:rPr>
              <w:rFonts w:eastAsia="Times New Roman" w:cs="Times New Roman"/>
              <w:color w:val="C92C2C"/>
              <w:szCs w:val="24"/>
            </w:rPr>
            <w:t>(</w:t>
          </w:r>
          <w:bookmarkEnd w:id="25"/>
          <w:proofErr w:type="spellStart"/>
          <w:r w:rsidR="00057E6B" w:rsidRPr="000108C4">
            <w:rPr>
              <w:rFonts w:cs="Times New Roman"/>
              <w:color w:val="C92C2C"/>
              <w:szCs w:val="24"/>
            </w:rPr>
            <w:t>yn_</w:t>
          </w:r>
          <w:r w:rsidR="00FA2CCD" w:rsidRPr="000108C4">
            <w:rPr>
              <w:rFonts w:cs="Times New Roman"/>
              <w:color w:val="C92C2C"/>
              <w:szCs w:val="24"/>
            </w:rPr>
            <w:t>cross_claims</w:t>
          </w:r>
          <w:proofErr w:type="spellEnd"/>
          <w:r w:rsidR="00057E6B" w:rsidRPr="000108C4">
            <w:rPr>
              <w:rFonts w:cs="Times New Roman"/>
              <w:color w:val="C92C2C"/>
              <w:szCs w:val="24"/>
            </w:rPr>
            <w:t xml:space="preserve"> </w:t>
          </w:r>
          <w:r w:rsidR="00057E6B" w:rsidRPr="000108C4">
            <w:rPr>
              <w:rFonts w:cs="Times New Roman"/>
              <w:color w:val="A67F59"/>
              <w:szCs w:val="24"/>
            </w:rPr>
            <w:t>==</w:t>
          </w:r>
          <w:r w:rsidR="00057E6B" w:rsidRPr="000108C4">
            <w:rPr>
              <w:rFonts w:cs="Times New Roman"/>
              <w:color w:val="C92C2C"/>
              <w:szCs w:val="24"/>
            </w:rPr>
            <w:t xml:space="preserve"> </w:t>
          </w:r>
          <w:r w:rsidR="00057E6B" w:rsidRPr="000108C4">
            <w:rPr>
              <w:rFonts w:cs="Times New Roman"/>
              <w:color w:val="5F6364"/>
              <w:szCs w:val="24"/>
            </w:rPr>
            <w:t>"</w:t>
          </w:r>
          <w:r w:rsidR="00057E6B" w:rsidRPr="000108C4">
            <w:rPr>
              <w:rFonts w:cs="Times New Roman"/>
              <w:color w:val="2F9C0A"/>
              <w:szCs w:val="24"/>
            </w:rPr>
            <w:t>Yes</w:t>
          </w:r>
          <w:r w:rsidR="00057E6B" w:rsidRPr="000108C4">
            <w:rPr>
              <w:rFonts w:cs="Times New Roman"/>
              <w:color w:val="5F6364"/>
              <w:szCs w:val="24"/>
            </w:rPr>
            <w:t xml:space="preserve">" </w:t>
          </w:r>
          <w:r w:rsidR="00057E6B" w:rsidRPr="000108C4">
            <w:rPr>
              <w:rFonts w:cs="Times New Roman"/>
              <w:color w:val="A67F59"/>
              <w:szCs w:val="24"/>
            </w:rPr>
            <w:t xml:space="preserve">and </w:t>
          </w:r>
          <w:r w:rsidR="00057E6B" w:rsidRPr="000108C4">
            <w:rPr>
              <w:rFonts w:cs="Times New Roman"/>
              <w:color w:val="5F6364"/>
              <w:szCs w:val="24"/>
            </w:rPr>
            <w:t>"</w:t>
          </w:r>
          <w:r w:rsidR="00FA2CCD" w:rsidRPr="000108C4">
            <w:rPr>
              <w:rFonts w:cs="Times New Roman"/>
              <w:color w:val="2F9C0A"/>
              <w:szCs w:val="24"/>
            </w:rPr>
            <w:t>Assault</w:t>
          </w:r>
          <w:r w:rsidR="00057E6B" w:rsidRPr="000108C4">
            <w:rPr>
              <w:rFonts w:cs="Times New Roman"/>
              <w:color w:val="5F6364"/>
              <w:szCs w:val="24"/>
            </w:rPr>
            <w:t>"</w:t>
          </w:r>
          <w:r w:rsidR="00FA2CCD" w:rsidRPr="000108C4">
            <w:rPr>
              <w:rFonts w:cs="Times New Roman"/>
              <w:color w:val="5F6364"/>
              <w:szCs w:val="24"/>
            </w:rPr>
            <w:t xml:space="preserve"> </w:t>
          </w:r>
          <w:r w:rsidR="00FA2CCD" w:rsidRPr="000108C4">
            <w:rPr>
              <w:rStyle w:val="operator1"/>
              <w:rFonts w:eastAsia="Times New Roman" w:cs="Times New Roman"/>
              <w:szCs w:val="24"/>
            </w:rPr>
            <w:t>not in</w:t>
          </w:r>
          <w:r w:rsidR="00FA2CCD" w:rsidRPr="000108C4">
            <w:rPr>
              <w:rStyle w:val="tag1"/>
              <w:rFonts w:eastAsia="Times New Roman" w:cs="Times New Roman"/>
              <w:szCs w:val="24"/>
            </w:rPr>
            <w:t xml:space="preserve"> </w:t>
          </w:r>
          <w:proofErr w:type="spellStart"/>
          <w:r w:rsidR="00FA2CCD" w:rsidRPr="000108C4">
            <w:rPr>
              <w:rStyle w:val="property1"/>
              <w:rFonts w:eastAsia="Times New Roman" w:cs="Times New Roman"/>
              <w:szCs w:val="24"/>
            </w:rPr>
            <w:t>checkbox_potential_cross_claims</w:t>
          </w:r>
          <w:proofErr w:type="spellEnd"/>
          <w:r w:rsidR="00FA2CCD" w:rsidRPr="000108C4">
            <w:rPr>
              <w:rStyle w:val="property1"/>
              <w:rFonts w:eastAsia="Times New Roman" w:cs="Times New Roman"/>
              <w:szCs w:val="24"/>
            </w:rPr>
            <w:t xml:space="preserve">) </w:t>
          </w:r>
        </w:sdtContent>
      </w:sdt>
      <w:bookmarkEnd w:id="24"/>
    </w:p>
    <w:p w14:paraId="5C2F188B" w14:textId="77777777" w:rsidR="003F0E15" w:rsidRDefault="005902E5" w:rsidP="005902E5">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04B084D0"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F10664" w:rsidRPr="000108C4">
        <w:rPr>
          <w:rFonts w:cs="Times New Roman"/>
          <w:bCs/>
          <w:szCs w:val="24"/>
        </w:rPr>
        <w:t>The elements of a cause of action for battery are: (i) the defendant actually made contact with the plaintiff</w:t>
      </w:r>
      <w:r w:rsidR="00E12A6C" w:rsidRPr="000108C4">
        <w:rPr>
          <w:rFonts w:cs="Times New Roman"/>
          <w:bCs/>
          <w:szCs w:val="24"/>
        </w:rPr>
        <w:t xml:space="preserve">, or caused the plaintiff to be touched with the intent to harm or offend him or her; </w:t>
      </w:r>
      <w:r w:rsidR="00F10664" w:rsidRPr="000108C4">
        <w:rPr>
          <w:rFonts w:cs="Times New Roman"/>
          <w:bCs/>
          <w:szCs w:val="24"/>
        </w:rPr>
        <w:t xml:space="preserve">(ii) the plaintiff did not consent to </w:t>
      </w:r>
      <w:r w:rsidR="00E12A6C" w:rsidRPr="000108C4">
        <w:rPr>
          <w:rFonts w:cs="Times New Roman"/>
          <w:bCs/>
          <w:szCs w:val="24"/>
        </w:rPr>
        <w:t>the touching/contact</w:t>
      </w:r>
      <w:r w:rsidR="00F10664" w:rsidRPr="000108C4">
        <w:rPr>
          <w:rFonts w:cs="Times New Roman"/>
          <w:bCs/>
          <w:szCs w:val="24"/>
        </w:rPr>
        <w:t>; (i</w:t>
      </w:r>
      <w:r w:rsidR="00E12A6C" w:rsidRPr="000108C4">
        <w:rPr>
          <w:rFonts w:cs="Times New Roman"/>
          <w:bCs/>
          <w:szCs w:val="24"/>
        </w:rPr>
        <w:t>ii</w:t>
      </w:r>
      <w:r w:rsidR="00F10664" w:rsidRPr="000108C4">
        <w:rPr>
          <w:rFonts w:cs="Times New Roman"/>
          <w:bCs/>
          <w:szCs w:val="24"/>
        </w:rPr>
        <w:t xml:space="preserve">) the plaintiff was harmed by the </w:t>
      </w:r>
      <w:r w:rsidR="00E12A6C" w:rsidRPr="000108C4">
        <w:rPr>
          <w:rFonts w:cs="Times New Roman"/>
          <w:bCs/>
          <w:szCs w:val="24"/>
        </w:rPr>
        <w:t xml:space="preserve">defendant’s </w:t>
      </w:r>
      <w:r w:rsidR="00F10664" w:rsidRPr="000108C4">
        <w:rPr>
          <w:rFonts w:cs="Times New Roman"/>
          <w:bCs/>
          <w:szCs w:val="24"/>
        </w:rPr>
        <w:t>conduct; and (</w:t>
      </w:r>
      <w:r w:rsidR="00E12A6C" w:rsidRPr="000108C4">
        <w:rPr>
          <w:rFonts w:cs="Times New Roman"/>
          <w:bCs/>
          <w:szCs w:val="24"/>
        </w:rPr>
        <w:t>i</w:t>
      </w:r>
      <w:r w:rsidR="00F10664" w:rsidRPr="000108C4">
        <w:rPr>
          <w:rFonts w:cs="Times New Roman"/>
          <w:bCs/>
          <w:szCs w:val="24"/>
        </w:rPr>
        <w:t>v) that the defendant’s conduct was a substantial factor in causing the plaintiff’s harm.” (</w:t>
      </w:r>
      <w:r w:rsidR="00F10664" w:rsidRPr="000108C4">
        <w:rPr>
          <w:rFonts w:cs="Times New Roman"/>
          <w:bCs/>
          <w:i/>
          <w:iCs/>
          <w:szCs w:val="24"/>
        </w:rPr>
        <w:t xml:space="preserve">Carlsen v. </w:t>
      </w:r>
      <w:proofErr w:type="spellStart"/>
      <w:r w:rsidR="00F10664" w:rsidRPr="000108C4">
        <w:rPr>
          <w:rFonts w:cs="Times New Roman"/>
          <w:bCs/>
          <w:i/>
          <w:iCs/>
          <w:szCs w:val="24"/>
        </w:rPr>
        <w:t>Koivumaki</w:t>
      </w:r>
      <w:proofErr w:type="spellEnd"/>
      <w:r w:rsidR="00F10664" w:rsidRPr="000108C4">
        <w:rPr>
          <w:rFonts w:cs="Times New Roman"/>
          <w:bCs/>
          <w:szCs w:val="24"/>
        </w:rPr>
        <w:t xml:space="preserve"> (2014) 227 Cal.App.4th 879, 890.)</w:t>
      </w:r>
      <w:r w:rsidRPr="000108C4">
        <w:rPr>
          <w:rFonts w:cs="Times New Roman"/>
          <w:bCs/>
          <w:szCs w:val="24"/>
        </w:rPr>
        <w:t xml:space="preserve"> </w:t>
      </w:r>
    </w:p>
    <w:p w14:paraId="7829E38E" w14:textId="77777777" w:rsidR="003F0E15" w:rsidRDefault="005902E5" w:rsidP="005902E5">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2BCF003C"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1A38D6" w:rsidRPr="000108C4">
        <w:rPr>
          <w:rFonts w:cs="Times New Roman"/>
          <w:bCs/>
          <w:szCs w:val="24"/>
        </w:rPr>
        <w:t xml:space="preserve">Compensatory </w:t>
      </w:r>
      <w:r w:rsidR="003255D2" w:rsidRPr="000108C4">
        <w:rPr>
          <w:rFonts w:cs="Times New Roman"/>
          <w:bCs/>
          <w:szCs w:val="24"/>
        </w:rPr>
        <w:t xml:space="preserve">(money) </w:t>
      </w:r>
      <w:r w:rsidR="001A38D6" w:rsidRPr="000108C4">
        <w:rPr>
          <w:rFonts w:cs="Times New Roman"/>
          <w:bCs/>
          <w:szCs w:val="24"/>
        </w:rPr>
        <w:t>damages are available for harm proximately caused by the battery. (Civ. Code, §§ 3281-3288, 3333.)</w:t>
      </w:r>
    </w:p>
    <w:p w14:paraId="66073698" w14:textId="77777777" w:rsidR="003F0E15" w:rsidRDefault="001A38D6" w:rsidP="005902E5">
      <w:pPr>
        <w:spacing w:after="264"/>
        <w:ind w:left="1080" w:hanging="360"/>
        <w:rPr>
          <w:rFonts w:cs="Times New Roman"/>
          <w:bCs/>
          <w:szCs w:val="24"/>
        </w:rPr>
      </w:pPr>
      <w:r w:rsidRPr="000108C4">
        <w:rPr>
          <w:rFonts w:cs="Times New Roman"/>
          <w:bCs/>
          <w:szCs w:val="24"/>
        </w:rPr>
        <w:lastRenderedPageBreak/>
        <w:t xml:space="preserve">—  </w:t>
      </w:r>
      <w:r w:rsidR="003255D2" w:rsidRPr="000108C4">
        <w:rPr>
          <w:rFonts w:cs="Times New Roman"/>
          <w:bCs/>
          <w:szCs w:val="24"/>
        </w:rPr>
        <w:t xml:space="preserve">Damages for emotional distress are also available for battery. (Civ. Code, § 3333.) </w:t>
      </w:r>
    </w:p>
    <w:p w14:paraId="7E3C3CC4" w14:textId="77777777" w:rsidR="003F0E15" w:rsidRDefault="003255D2" w:rsidP="005902E5">
      <w:pPr>
        <w:spacing w:after="264"/>
        <w:ind w:left="1080" w:hanging="360"/>
        <w:rPr>
          <w:rFonts w:cs="Times New Roman"/>
          <w:bCs/>
          <w:szCs w:val="24"/>
        </w:rPr>
      </w:pPr>
      <w:r w:rsidRPr="000108C4">
        <w:rPr>
          <w:rFonts w:cs="Times New Roman"/>
          <w:bCs/>
          <w:szCs w:val="24"/>
        </w:rPr>
        <w:t>—  If plaintiff can prove, upon clear and convincing evidence, that defendant acted with oppression, fraud, or malice, then punitive damages are also available. (Civ. Code, § 3294.)</w:t>
      </w:r>
    </w:p>
    <w:p w14:paraId="1D4345C1" w14:textId="77777777" w:rsidR="003F0E15" w:rsidRDefault="003255D2" w:rsidP="005902E5">
      <w:pPr>
        <w:spacing w:after="264"/>
        <w:ind w:left="1080" w:hanging="360"/>
        <w:rPr>
          <w:rFonts w:cs="Times New Roman"/>
          <w:bCs/>
          <w:szCs w:val="24"/>
        </w:rPr>
      </w:pPr>
      <w:r w:rsidRPr="000108C4">
        <w:rPr>
          <w:rFonts w:cs="Times New Roman"/>
          <w:bCs/>
          <w:szCs w:val="24"/>
        </w:rPr>
        <w:t xml:space="preserve">—  There are further remedies available if the battery occurred as part of any of the following torts: (i) civil harassment (Code Civ. Proc., § 527.6); (ii) workplace violence (Code Civ. Proc., § 527.8); </w:t>
      </w:r>
      <w:r w:rsidR="006F71E8" w:rsidRPr="000108C4">
        <w:rPr>
          <w:rFonts w:cs="Times New Roman"/>
          <w:bCs/>
          <w:szCs w:val="24"/>
        </w:rPr>
        <w:t>or (iii) elder</w:t>
      </w:r>
      <w:r w:rsidRPr="000108C4">
        <w:rPr>
          <w:rFonts w:cs="Times New Roman"/>
          <w:bCs/>
          <w:szCs w:val="24"/>
        </w:rPr>
        <w:t xml:space="preserve"> abuse (</w:t>
      </w:r>
      <w:proofErr w:type="spellStart"/>
      <w:r w:rsidRPr="000108C4">
        <w:rPr>
          <w:rFonts w:cs="Times New Roman"/>
          <w:bCs/>
          <w:szCs w:val="24"/>
        </w:rPr>
        <w:t>Welf</w:t>
      </w:r>
      <w:proofErr w:type="spellEnd"/>
      <w:r w:rsidRPr="000108C4">
        <w:rPr>
          <w:rFonts w:cs="Times New Roman"/>
          <w:bCs/>
          <w:szCs w:val="24"/>
        </w:rPr>
        <w:t>. &amp; Inst. Code, § 15657).</w:t>
      </w:r>
    </w:p>
    <w:p w14:paraId="48A39FBD" w14:textId="77777777" w:rsidR="003F0E15" w:rsidRDefault="005902E5" w:rsidP="005902E5">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0BFEED19" w14:textId="77777777" w:rsidR="003F0E15" w:rsidRDefault="005902E5" w:rsidP="005902E5">
      <w:pPr>
        <w:spacing w:after="264"/>
        <w:ind w:left="1080" w:hanging="360"/>
        <w:rPr>
          <w:rFonts w:cs="Times New Roman"/>
          <w:color w:val="000000" w:themeColor="text1"/>
          <w:szCs w:val="24"/>
        </w:rPr>
      </w:pPr>
      <w:r w:rsidRPr="000108C4">
        <w:rPr>
          <w:rFonts w:cs="Times New Roman"/>
          <w:bCs/>
          <w:szCs w:val="24"/>
        </w:rPr>
        <w:t xml:space="preserve">—  </w:t>
      </w:r>
      <w:r w:rsidR="00AC4DAB" w:rsidRPr="000108C4">
        <w:rPr>
          <w:rFonts w:cs="Times New Roman"/>
          <w:color w:val="000000" w:themeColor="text1"/>
          <w:szCs w:val="24"/>
        </w:rPr>
        <w:t xml:space="preserve">The statute of limitations for battery arising out of anything </w:t>
      </w:r>
      <w:r w:rsidR="00AC4DAB" w:rsidRPr="000108C4">
        <w:rPr>
          <w:rFonts w:cs="Times New Roman"/>
          <w:i/>
          <w:iCs/>
          <w:color w:val="000000" w:themeColor="text1"/>
          <w:szCs w:val="24"/>
        </w:rPr>
        <w:t>other than</w:t>
      </w:r>
      <w:r w:rsidR="00AC4DAB" w:rsidRPr="000108C4">
        <w:rPr>
          <w:rFonts w:cs="Times New Roman"/>
          <w:color w:val="000000" w:themeColor="text1"/>
          <w:szCs w:val="24"/>
        </w:rPr>
        <w:t xml:space="preserve"> domestic violence is two years. (Code Civ. Proc., § 335.1; </w:t>
      </w:r>
      <w:r w:rsidR="00AC4DAB" w:rsidRPr="000108C4">
        <w:rPr>
          <w:rFonts w:cs="Times New Roman"/>
          <w:i/>
          <w:iCs/>
          <w:color w:val="000000" w:themeColor="text1"/>
          <w:szCs w:val="24"/>
        </w:rPr>
        <w:t xml:space="preserve">Pugliese v. Superior Court </w:t>
      </w:r>
      <w:r w:rsidR="00AC4DAB" w:rsidRPr="000108C4">
        <w:rPr>
          <w:rFonts w:cs="Times New Roman"/>
          <w:color w:val="000000" w:themeColor="text1"/>
          <w:szCs w:val="24"/>
        </w:rPr>
        <w:t>(2007) 146 Cal.App.4th 1444, 1450.) The statute starts running from the time the unwanted contact/touching occurred. (</w:t>
      </w:r>
      <w:r w:rsidR="00426749" w:rsidRPr="000108C4">
        <w:rPr>
          <w:rFonts w:cs="Times New Roman"/>
          <w:i/>
          <w:iCs/>
          <w:color w:val="000000" w:themeColor="text1"/>
          <w:szCs w:val="24"/>
        </w:rPr>
        <w:t>Id</w:t>
      </w:r>
      <w:r w:rsidR="00AC4DAB" w:rsidRPr="000108C4">
        <w:rPr>
          <w:rFonts w:cs="Times New Roman"/>
          <w:color w:val="000000" w:themeColor="text1"/>
          <w:szCs w:val="24"/>
        </w:rPr>
        <w:t>.)</w:t>
      </w:r>
    </w:p>
    <w:p w14:paraId="13A7EB48" w14:textId="4833F305" w:rsidR="005902E5" w:rsidRDefault="008A2E8B" w:rsidP="0084237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491EE85DC4B4F36B6B2118813B83BE8"/>
          </w:placeholder>
          <w15:color w:val="23D160"/>
          <w15:appearance w15:val="tags"/>
        </w:sdtPr>
        <w:sdtEndPr>
          <w:rPr>
            <w:rStyle w:val="property1"/>
          </w:rPr>
        </w:sdtEndPr>
        <w:sdtContent>
          <w:r w:rsidR="005128ED" w:rsidRPr="000108C4">
            <w:rPr>
              <w:rFonts w:eastAsia="Times New Roman" w:cs="Times New Roman"/>
              <w:color w:val="CCCCCC"/>
              <w:szCs w:val="24"/>
            </w:rPr>
            <w:t>###</w:t>
          </w:r>
        </w:sdtContent>
      </w:sdt>
    </w:p>
    <w:p w14:paraId="2800886D" w14:textId="288BBB0C" w:rsidR="00F07682" w:rsidRPr="000108C4" w:rsidRDefault="008A2E8B" w:rsidP="0084237C">
      <w:pPr>
        <w:spacing w:after="264"/>
        <w:ind w:left="1080"/>
        <w:rPr>
          <w:rFonts w:cs="Times New Roman"/>
          <w:szCs w:val="24"/>
        </w:rPr>
      </w:pPr>
      <w:sdt>
        <w:sdtPr>
          <w:rPr>
            <w:rFonts w:cs="Times New Roman"/>
            <w:szCs w:val="24"/>
          </w:rPr>
          <w:alias w:val="Show If"/>
          <w:tag w:val="FlowConditionShowIf"/>
          <w:id w:val="353700949"/>
          <w:placeholder>
            <w:docPart w:val="F75D5F0BF5354BD8ADEFB8FA0E5189A0"/>
          </w:placeholder>
          <w15:color w:val="23D160"/>
          <w15:appearance w15:val="tags"/>
        </w:sdtPr>
        <w:sdtEndPr/>
        <w:sdtContent>
          <w:r w:rsidR="00F07682" w:rsidRPr="000108C4">
            <w:rPr>
              <w:rFonts w:cs="Times New Roman"/>
              <w:color w:val="5F6364"/>
              <w:szCs w:val="24"/>
            </w:rPr>
            <w:t>"</w:t>
          </w:r>
          <w:r w:rsidR="00F07682" w:rsidRPr="000108C4">
            <w:rPr>
              <w:rFonts w:cs="Times New Roman"/>
              <w:color w:val="2F9C0A"/>
              <w:szCs w:val="24"/>
            </w:rPr>
            <w:t>Assault</w:t>
          </w:r>
          <w:r w:rsidR="00F07682" w:rsidRPr="000108C4">
            <w:rPr>
              <w:rFonts w:cs="Times New Roman"/>
              <w:color w:val="5F6364"/>
              <w:szCs w:val="24"/>
            </w:rPr>
            <w:t xml:space="preserve">" </w:t>
          </w:r>
          <w:r w:rsidR="00F07682" w:rsidRPr="000108C4">
            <w:rPr>
              <w:rStyle w:val="operator1"/>
              <w:rFonts w:eastAsia="Times New Roman"/>
            </w:rPr>
            <w:t>in</w:t>
          </w:r>
          <w:r w:rsidR="00F07682" w:rsidRPr="000108C4">
            <w:rPr>
              <w:rFonts w:cs="Times New Roman"/>
              <w:color w:val="5F6364"/>
              <w:szCs w:val="24"/>
            </w:rPr>
            <w:t xml:space="preserve"> </w:t>
          </w:r>
          <w:proofErr w:type="spellStart"/>
          <w:r w:rsidR="00F07682" w:rsidRPr="000108C4">
            <w:rPr>
              <w:rFonts w:cs="Times New Roman"/>
              <w:color w:val="C92C2C"/>
              <w:szCs w:val="24"/>
            </w:rPr>
            <w:t>checkbox_potential_claims</w:t>
          </w:r>
          <w:proofErr w:type="spellEnd"/>
          <w:r w:rsidR="00F07682" w:rsidRPr="000108C4">
            <w:rPr>
              <w:rFonts w:cs="Times New Roman"/>
              <w:color w:val="C92C2C"/>
              <w:szCs w:val="24"/>
            </w:rPr>
            <w:t xml:space="preserve"> </w:t>
          </w:r>
          <w:r w:rsidR="009905C0" w:rsidRPr="000108C4">
            <w:rPr>
              <w:rFonts w:eastAsia="Times New Roman" w:cs="Times New Roman"/>
              <w:color w:val="A67F59"/>
              <w:szCs w:val="24"/>
            </w:rPr>
            <w:t xml:space="preserve">or </w:t>
          </w:r>
          <w:r w:rsidR="009905C0" w:rsidRPr="000108C4">
            <w:rPr>
              <w:rFonts w:cs="Times New Roman"/>
              <w:color w:val="5F6364"/>
              <w:szCs w:val="24"/>
            </w:rPr>
            <w:t>"</w:t>
          </w:r>
          <w:r w:rsidR="009905C0" w:rsidRPr="000108C4">
            <w:rPr>
              <w:rFonts w:cs="Times New Roman"/>
              <w:color w:val="2F9C0A"/>
              <w:szCs w:val="24"/>
            </w:rPr>
            <w:t>Assault</w:t>
          </w:r>
          <w:r w:rsidR="009905C0" w:rsidRPr="000108C4">
            <w:rPr>
              <w:rFonts w:cs="Times New Roman"/>
              <w:color w:val="5F6364"/>
              <w:szCs w:val="24"/>
            </w:rPr>
            <w:t xml:space="preserve">" </w:t>
          </w:r>
          <w:r w:rsidR="009905C0" w:rsidRPr="000108C4">
            <w:rPr>
              <w:rStyle w:val="operator1"/>
              <w:rFonts w:eastAsia="Times New Roman"/>
            </w:rPr>
            <w:t>in</w:t>
          </w:r>
          <w:r w:rsidR="009905C0" w:rsidRPr="000108C4">
            <w:rPr>
              <w:rFonts w:cs="Times New Roman"/>
              <w:color w:val="5F6364"/>
              <w:szCs w:val="24"/>
            </w:rPr>
            <w:t xml:space="preserve"> </w:t>
          </w:r>
          <w:proofErr w:type="spellStart"/>
          <w:r w:rsidR="009905C0" w:rsidRPr="000108C4">
            <w:rPr>
              <w:rFonts w:cs="Times New Roman"/>
              <w:color w:val="C92C2C"/>
              <w:szCs w:val="24"/>
            </w:rPr>
            <w:t>checkbox_potential_cross_claims</w:t>
          </w:r>
          <w:proofErr w:type="spellEnd"/>
          <w:r w:rsidR="009905C0" w:rsidRPr="000108C4">
            <w:rPr>
              <w:rFonts w:cs="Times New Roman"/>
              <w:color w:val="C92C2C"/>
              <w:szCs w:val="24"/>
            </w:rPr>
            <w:t xml:space="preserve"> </w:t>
          </w:r>
        </w:sdtContent>
      </w:sdt>
    </w:p>
    <w:p w14:paraId="53CFA2A1" w14:textId="77777777" w:rsidR="003F0E15" w:rsidRDefault="00F07682" w:rsidP="00F07682">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6D18F71B" w14:textId="77777777" w:rsidR="003F0E15" w:rsidRDefault="00F07682" w:rsidP="00FA4F31">
      <w:pPr>
        <w:spacing w:after="264"/>
        <w:ind w:left="1080" w:hanging="360"/>
        <w:rPr>
          <w:rFonts w:cs="Times New Roman"/>
          <w:bCs/>
          <w:szCs w:val="24"/>
        </w:rPr>
      </w:pPr>
      <w:r w:rsidRPr="000108C4">
        <w:rPr>
          <w:rFonts w:cs="Times New Roman"/>
          <w:bCs/>
          <w:szCs w:val="24"/>
        </w:rPr>
        <w:t xml:space="preserve">—  The elements of a cause of action for battery are identical to those of </w:t>
      </w:r>
      <w:r w:rsidRPr="000108C4">
        <w:rPr>
          <w:rFonts w:cs="Times New Roman"/>
          <w:bCs/>
          <w:i/>
          <w:iCs/>
          <w:szCs w:val="24"/>
        </w:rPr>
        <w:t>assault</w:t>
      </w:r>
      <w:r w:rsidRPr="000108C4">
        <w:rPr>
          <w:rFonts w:cs="Times New Roman"/>
          <w:bCs/>
          <w:szCs w:val="24"/>
        </w:rPr>
        <w:t xml:space="preserve">, except that instead of there being an </w:t>
      </w:r>
      <w:r w:rsidR="00FA4F31" w:rsidRPr="000108C4">
        <w:rPr>
          <w:rFonts w:cs="Times New Roman"/>
          <w:bCs/>
          <w:i/>
          <w:iCs/>
          <w:szCs w:val="24"/>
        </w:rPr>
        <w:t>intent</w:t>
      </w:r>
      <w:r w:rsidR="00FA4F31" w:rsidRPr="000108C4">
        <w:rPr>
          <w:rFonts w:cs="Times New Roman"/>
          <w:bCs/>
          <w:szCs w:val="24"/>
        </w:rPr>
        <w:t xml:space="preserve"> to “touch” or make unwanted contact, the “touching” or unwanted contact actually occurred. </w:t>
      </w:r>
      <w:r w:rsidRPr="000108C4">
        <w:rPr>
          <w:rFonts w:cs="Times New Roman"/>
          <w:bCs/>
          <w:szCs w:val="24"/>
        </w:rPr>
        <w:t>(</w:t>
      </w:r>
      <w:r w:rsidRPr="000108C4">
        <w:rPr>
          <w:rFonts w:cs="Times New Roman"/>
          <w:bCs/>
          <w:i/>
          <w:iCs/>
          <w:szCs w:val="24"/>
        </w:rPr>
        <w:t xml:space="preserve">Carlsen v. </w:t>
      </w:r>
      <w:proofErr w:type="spellStart"/>
      <w:r w:rsidRPr="000108C4">
        <w:rPr>
          <w:rFonts w:cs="Times New Roman"/>
          <w:bCs/>
          <w:i/>
          <w:iCs/>
          <w:szCs w:val="24"/>
        </w:rPr>
        <w:t>Koivumaki</w:t>
      </w:r>
      <w:proofErr w:type="spellEnd"/>
      <w:r w:rsidRPr="000108C4">
        <w:rPr>
          <w:rFonts w:cs="Times New Roman"/>
          <w:bCs/>
          <w:szCs w:val="24"/>
        </w:rPr>
        <w:t xml:space="preserve"> (2014) 227 Cal.App.4th 879, 890.) </w:t>
      </w:r>
    </w:p>
    <w:p w14:paraId="54FC124A" w14:textId="77777777" w:rsidR="003F0E15" w:rsidRDefault="00F07682" w:rsidP="00F07682">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458BB064" w14:textId="77777777" w:rsidR="003F0E15" w:rsidRDefault="00F07682"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As in the case with the elements to </w:t>
      </w:r>
      <w:r w:rsidR="00F568FD" w:rsidRPr="000108C4">
        <w:rPr>
          <w:rFonts w:cs="Times New Roman"/>
          <w:bCs/>
          <w:szCs w:val="24"/>
        </w:rPr>
        <w:t>assault</w:t>
      </w:r>
      <w:r w:rsidR="00B133FF" w:rsidRPr="000108C4">
        <w:rPr>
          <w:rFonts w:cs="Times New Roman"/>
          <w:bCs/>
          <w:szCs w:val="24"/>
        </w:rPr>
        <w:t xml:space="preserve">, the </w:t>
      </w:r>
      <w:r w:rsidR="00B133FF" w:rsidRPr="000108C4">
        <w:rPr>
          <w:rFonts w:cs="Times New Roman"/>
          <w:bCs/>
          <w:i/>
          <w:iCs/>
          <w:szCs w:val="24"/>
        </w:rPr>
        <w:t>remedies</w:t>
      </w:r>
      <w:r w:rsidR="00B133FF" w:rsidRPr="000108C4">
        <w:rPr>
          <w:rFonts w:cs="Times New Roman"/>
          <w:bCs/>
          <w:szCs w:val="24"/>
        </w:rPr>
        <w:t xml:space="preserve"> for battery are also identical to those of assault. </w:t>
      </w:r>
    </w:p>
    <w:p w14:paraId="21C4EEF8" w14:textId="77777777" w:rsidR="003F0E15" w:rsidRDefault="009D1ADB"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Unlike assault, however, there are further remedies available if the battery occurred as part of any of the following torts: </w:t>
      </w:r>
      <w:r w:rsidR="00F07682" w:rsidRPr="000108C4">
        <w:rPr>
          <w:rFonts w:cs="Times New Roman"/>
          <w:bCs/>
          <w:szCs w:val="24"/>
        </w:rPr>
        <w:t>(i) civil harassment (Code Civ. Proc., § 527.6); (ii) workplace violence (Code Civ. Proc., § 527.8); or (iii) elder abuse (</w:t>
      </w:r>
      <w:proofErr w:type="spellStart"/>
      <w:r w:rsidR="00F07682" w:rsidRPr="000108C4">
        <w:rPr>
          <w:rFonts w:cs="Times New Roman"/>
          <w:bCs/>
          <w:szCs w:val="24"/>
        </w:rPr>
        <w:t>Welf</w:t>
      </w:r>
      <w:proofErr w:type="spellEnd"/>
      <w:r w:rsidR="00F07682" w:rsidRPr="000108C4">
        <w:rPr>
          <w:rFonts w:cs="Times New Roman"/>
          <w:bCs/>
          <w:szCs w:val="24"/>
        </w:rPr>
        <w:t>. &amp; Inst. Code, § 15657).</w:t>
      </w:r>
    </w:p>
    <w:p w14:paraId="5CB35617" w14:textId="77777777" w:rsidR="003F0E15" w:rsidRDefault="00F07682" w:rsidP="00F07682">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3477B321" w14:textId="77777777" w:rsidR="003F0E15" w:rsidRDefault="00F07682" w:rsidP="00F07682">
      <w:pPr>
        <w:spacing w:after="264"/>
        <w:ind w:left="1080" w:hanging="360"/>
        <w:rPr>
          <w:rFonts w:cs="Times New Roman"/>
          <w:color w:val="000000" w:themeColor="text1"/>
          <w:szCs w:val="24"/>
        </w:rPr>
      </w:pPr>
      <w:r w:rsidRPr="000108C4">
        <w:rPr>
          <w:rFonts w:cs="Times New Roman"/>
          <w:bCs/>
          <w:szCs w:val="24"/>
        </w:rPr>
        <w:t xml:space="preserve">—  </w:t>
      </w:r>
      <w:r w:rsidRPr="000108C4">
        <w:rPr>
          <w:rFonts w:cs="Times New Roman"/>
          <w:color w:val="000000" w:themeColor="text1"/>
          <w:szCs w:val="24"/>
        </w:rPr>
        <w:t xml:space="preserve">The statute of limitations for battery </w:t>
      </w:r>
      <w:r w:rsidR="004C1AEA" w:rsidRPr="000108C4">
        <w:rPr>
          <w:rFonts w:cs="Times New Roman"/>
          <w:color w:val="000000" w:themeColor="text1"/>
          <w:szCs w:val="24"/>
        </w:rPr>
        <w:t xml:space="preserve">is </w:t>
      </w:r>
      <w:r w:rsidR="00A27568" w:rsidRPr="000108C4">
        <w:rPr>
          <w:rFonts w:cs="Times New Roman"/>
          <w:color w:val="000000" w:themeColor="text1"/>
          <w:szCs w:val="24"/>
        </w:rPr>
        <w:t>identical to that of assault</w:t>
      </w:r>
      <w:r w:rsidR="003A4769" w:rsidRPr="000108C4">
        <w:rPr>
          <w:rFonts w:cs="Times New Roman"/>
          <w:color w:val="000000" w:themeColor="text1"/>
          <w:szCs w:val="24"/>
        </w:rPr>
        <w:t xml:space="preserve"> (except that the time starts running from the time the “touching” or unwanted contact occurred)</w:t>
      </w:r>
      <w:r w:rsidR="00A27568" w:rsidRPr="000108C4">
        <w:rPr>
          <w:rFonts w:cs="Times New Roman"/>
          <w:color w:val="000000" w:themeColor="text1"/>
          <w:szCs w:val="24"/>
        </w:rPr>
        <w:t>.</w:t>
      </w:r>
    </w:p>
    <w:p w14:paraId="04482FA9" w14:textId="66FA8971" w:rsidR="00F07682" w:rsidRDefault="008A2E8B" w:rsidP="0084237C">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8849FAEA8FDF4645B9962089C265B72C"/>
          </w:placeholder>
          <w15:color w:val="23D160"/>
          <w15:appearance w15:val="tags"/>
        </w:sdtPr>
        <w:sdtEndPr>
          <w:rPr>
            <w:rStyle w:val="property1"/>
          </w:rPr>
        </w:sdtEndPr>
        <w:sdtContent>
          <w:r w:rsidR="0066050D" w:rsidRPr="000108C4">
            <w:rPr>
              <w:rFonts w:eastAsia="Times New Roman" w:cs="Times New Roman"/>
              <w:color w:val="CCCCCC"/>
              <w:szCs w:val="24"/>
            </w:rPr>
            <w:t>###</w:t>
          </w:r>
        </w:sdtContent>
      </w:sdt>
    </w:p>
    <w:p w14:paraId="3343DC8D"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CCDBFF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battery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01ED0C2"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08A751E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537836D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4D98E2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B88F0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EBA49" w14:textId="492F6813" w:rsidR="005902E5" w:rsidRDefault="008A2E8B" w:rsidP="00605AF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96F2442FA2654069A1B4E0F1533C3729"/>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7EC9C183" w14:textId="189786A8" w:rsidR="005902E5" w:rsidRDefault="008A2E8B" w:rsidP="005902E5">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50C09DF9B8634AC494AEC5FF236708A1"/>
          </w:placeholder>
          <w15:color w:val="23D160"/>
          <w15:appearance w15:val="tags"/>
        </w:sdtPr>
        <w:sdtEndPr/>
        <w:sdtContent>
          <w:r w:rsidR="005902E5">
            <w:rPr>
              <w:rStyle w:val="punctuation1"/>
              <w:rFonts w:eastAsia="Times New Roman"/>
            </w:rPr>
            <w:t>"</w:t>
          </w:r>
          <w:r w:rsidR="005902E5">
            <w:rPr>
              <w:rStyle w:val="string3"/>
              <w:rFonts w:eastAsia="Times New Roman"/>
            </w:rPr>
            <w:t>Defamation</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9905C0">
            <w:rPr>
              <w:rStyle w:val="property1"/>
              <w:rFonts w:eastAsia="Times New Roman"/>
            </w:rPr>
            <w:t xml:space="preserve"> </w:t>
          </w:r>
          <w:r w:rsidR="009905C0" w:rsidRPr="00B51BD3">
            <w:rPr>
              <w:rFonts w:eastAsia="Times New Roman" w:cs="Times New Roman"/>
              <w:color w:val="A67F59"/>
              <w:szCs w:val="24"/>
            </w:rPr>
            <w:t>or</w:t>
          </w:r>
          <w:r w:rsidR="009905C0">
            <w:rPr>
              <w:rFonts w:eastAsia="Times New Roman" w:cs="Times New Roman"/>
              <w:color w:val="A67F59"/>
              <w:szCs w:val="24"/>
            </w:rPr>
            <w:t xml:space="preserve"> </w:t>
          </w:r>
          <w:r w:rsidR="009905C0">
            <w:rPr>
              <w:rStyle w:val="punctuation1"/>
              <w:rFonts w:eastAsia="Times New Roman"/>
            </w:rPr>
            <w:t>"</w:t>
          </w:r>
          <w:r w:rsidR="009905C0">
            <w:rPr>
              <w:rStyle w:val="string3"/>
              <w:rFonts w:eastAsia="Times New Roman"/>
            </w:rPr>
            <w:t>Defamation</w:t>
          </w:r>
          <w:r w:rsidR="009905C0">
            <w:rPr>
              <w:rStyle w:val="punctuation1"/>
              <w:rFonts w:eastAsia="Times New Roman"/>
            </w:rPr>
            <w:t>"</w:t>
          </w:r>
          <w:r w:rsidR="009905C0">
            <w:rPr>
              <w:rStyle w:val="tag1"/>
              <w:rFonts w:eastAsia="Times New Roman"/>
            </w:rPr>
            <w:t xml:space="preserve"> </w:t>
          </w:r>
          <w:r w:rsidR="009905C0">
            <w:rPr>
              <w:rStyle w:val="operator1"/>
              <w:rFonts w:eastAsia="Times New Roman"/>
            </w:rPr>
            <w:t>in</w:t>
          </w:r>
          <w:r w:rsidR="009905C0">
            <w:rPr>
              <w:rStyle w:val="tag1"/>
              <w:rFonts w:eastAsia="Times New Roman"/>
            </w:rPr>
            <w:t xml:space="preserve"> </w:t>
          </w:r>
          <w:proofErr w:type="spellStart"/>
          <w:r w:rsidR="009905C0">
            <w:rPr>
              <w:rStyle w:val="property1"/>
              <w:rFonts w:eastAsia="Times New Roman"/>
            </w:rPr>
            <w:t>checkbox_potential_cross_claims</w:t>
          </w:r>
          <w:proofErr w:type="spellEnd"/>
          <w:r w:rsidR="005902E5">
            <w:rPr>
              <w:rStyle w:val="tag1"/>
              <w:rFonts w:eastAsia="Times New Roman"/>
            </w:rPr>
            <w:t xml:space="preserve"> </w:t>
          </w:r>
        </w:sdtContent>
      </w:sdt>
    </w:p>
    <w:p w14:paraId="29974A6D"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5902E5">
        <w:t>Defamation</w:t>
      </w:r>
    </w:p>
    <w:p w14:paraId="5556F2D0" w14:textId="77777777" w:rsidR="003F0E15" w:rsidRDefault="005902E5" w:rsidP="005902E5">
      <w:pPr>
        <w:spacing w:after="264"/>
        <w:rPr>
          <w:rFonts w:cs="Times New Roman"/>
          <w:bCs/>
          <w:szCs w:val="24"/>
        </w:rPr>
      </w:pPr>
      <w:r w:rsidRPr="00CB10A8">
        <w:rPr>
          <w:rFonts w:cs="Times New Roman"/>
          <w:bCs/>
          <w:szCs w:val="24"/>
          <w:u w:val="single"/>
        </w:rPr>
        <w:t>Elements</w:t>
      </w:r>
      <w:r>
        <w:rPr>
          <w:rFonts w:cs="Times New Roman"/>
          <w:bCs/>
          <w:szCs w:val="24"/>
        </w:rPr>
        <w:t>—Defamation.</w:t>
      </w:r>
    </w:p>
    <w:p w14:paraId="433ECEA9" w14:textId="77777777" w:rsidR="003F0E15" w:rsidRDefault="005902E5" w:rsidP="005902E5">
      <w:pPr>
        <w:spacing w:after="264"/>
        <w:ind w:left="1080" w:hanging="360"/>
        <w:rPr>
          <w:rFonts w:cs="Times New Roman"/>
          <w:bCs/>
          <w:szCs w:val="24"/>
        </w:rPr>
      </w:pPr>
      <w:r>
        <w:rPr>
          <w:rFonts w:cs="Times New Roman"/>
          <w:bCs/>
          <w:szCs w:val="24"/>
        </w:rPr>
        <w:t xml:space="preserve">—  </w:t>
      </w:r>
      <w:r w:rsidR="00126ED8">
        <w:rPr>
          <w:rFonts w:cs="Times New Roman"/>
          <w:bCs/>
          <w:szCs w:val="24"/>
        </w:rPr>
        <w:t>To prove a claim for defamation, a plaintiff must prove that there was a “publication” that was false, defamatory, unprivileged, and that the publication had a natural tendency to injure or cause special damage. (</w:t>
      </w:r>
      <w:r w:rsidR="00126ED8" w:rsidRPr="00126ED8">
        <w:rPr>
          <w:rFonts w:cs="Times New Roman"/>
          <w:bCs/>
          <w:i/>
          <w:iCs/>
          <w:szCs w:val="24"/>
        </w:rPr>
        <w:t>Wong v. Jing</w:t>
      </w:r>
      <w:r w:rsidR="00126ED8" w:rsidRPr="00126ED8">
        <w:rPr>
          <w:rFonts w:cs="Times New Roman"/>
          <w:bCs/>
          <w:szCs w:val="24"/>
        </w:rPr>
        <w:t xml:space="preserve"> (2010) 189 Cal.App.4th 1354, 1369.)</w:t>
      </w:r>
      <w:r w:rsidR="00E27ED9">
        <w:rPr>
          <w:rFonts w:cs="Times New Roman"/>
          <w:bCs/>
          <w:szCs w:val="24"/>
        </w:rPr>
        <w:t xml:space="preserve"> </w:t>
      </w:r>
    </w:p>
    <w:p w14:paraId="7C058920" w14:textId="77777777" w:rsidR="003F0E15" w:rsidRDefault="00126ED8" w:rsidP="00E27ED9">
      <w:pPr>
        <w:spacing w:after="264"/>
        <w:ind w:left="1080" w:hanging="360"/>
        <w:rPr>
          <w:rFonts w:cs="Times New Roman"/>
          <w:bCs/>
          <w:szCs w:val="24"/>
        </w:rPr>
      </w:pPr>
      <w:r>
        <w:rPr>
          <w:rFonts w:cs="Times New Roman"/>
          <w:bCs/>
          <w:szCs w:val="24"/>
        </w:rPr>
        <w:t>—  There are two broad categories of d</w:t>
      </w:r>
      <w:r w:rsidR="0033460C">
        <w:rPr>
          <w:rFonts w:cs="Times New Roman"/>
          <w:bCs/>
          <w:szCs w:val="24"/>
        </w:rPr>
        <w:t>efamation</w:t>
      </w:r>
      <w:r>
        <w:rPr>
          <w:rFonts w:cs="Times New Roman"/>
          <w:bCs/>
          <w:szCs w:val="24"/>
        </w:rPr>
        <w:t>—slander (oral) and libel (written), both of which can themselves be divided into two categories</w:t>
      </w:r>
      <w:r w:rsidR="00E27ED9">
        <w:rPr>
          <w:rFonts w:cs="Times New Roman"/>
          <w:bCs/>
          <w:szCs w:val="24"/>
        </w:rPr>
        <w:t>—</w:t>
      </w:r>
      <w:r w:rsidR="00E27ED9" w:rsidRPr="00E27ED9">
        <w:rPr>
          <w:rFonts w:cs="Times New Roman"/>
          <w:bCs/>
          <w:i/>
          <w:iCs/>
          <w:szCs w:val="24"/>
        </w:rPr>
        <w:t xml:space="preserve">per </w:t>
      </w:r>
      <w:proofErr w:type="spellStart"/>
      <w:r w:rsidR="00E27ED9" w:rsidRPr="00E27ED9">
        <w:rPr>
          <w:rFonts w:cs="Times New Roman"/>
          <w:bCs/>
          <w:i/>
          <w:iCs/>
          <w:szCs w:val="24"/>
        </w:rPr>
        <w:t>quod</w:t>
      </w:r>
      <w:proofErr w:type="spellEnd"/>
      <w:r w:rsidR="00E27ED9">
        <w:rPr>
          <w:rFonts w:cs="Times New Roman"/>
          <w:bCs/>
          <w:szCs w:val="24"/>
        </w:rPr>
        <w:t xml:space="preserve"> and </w:t>
      </w:r>
      <w:r w:rsidR="00E27ED9" w:rsidRPr="00E27ED9">
        <w:rPr>
          <w:rFonts w:cs="Times New Roman"/>
          <w:bCs/>
          <w:i/>
          <w:iCs/>
          <w:szCs w:val="24"/>
        </w:rPr>
        <w:t>per se</w:t>
      </w:r>
      <w:r>
        <w:rPr>
          <w:rFonts w:cs="Times New Roman"/>
          <w:bCs/>
          <w:szCs w:val="24"/>
        </w:rPr>
        <w:t>.</w:t>
      </w:r>
    </w:p>
    <w:p w14:paraId="40FB3581"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slander </w:t>
      </w:r>
      <w:r w:rsidR="0016546D" w:rsidRPr="0016546D">
        <w:rPr>
          <w:rFonts w:cs="Times New Roman"/>
          <w:bCs/>
          <w:i/>
          <w:iCs/>
          <w:szCs w:val="24"/>
        </w:rPr>
        <w:t xml:space="preserve">per </w:t>
      </w:r>
      <w:proofErr w:type="spellStart"/>
      <w:r w:rsidR="0016546D" w:rsidRPr="0016546D">
        <w:rPr>
          <w:rFonts w:cs="Times New Roman"/>
          <w:bCs/>
          <w:i/>
          <w:iCs/>
          <w:szCs w:val="24"/>
        </w:rPr>
        <w:t>quod</w:t>
      </w:r>
      <w:proofErr w:type="spellEnd"/>
      <w:r w:rsidR="0016546D">
        <w:rPr>
          <w:rFonts w:cs="Times New Roman"/>
          <w:bCs/>
          <w:szCs w:val="24"/>
        </w:rPr>
        <w:t xml:space="preserve">, </w:t>
      </w:r>
      <w:r w:rsidR="00F44786">
        <w:rPr>
          <w:rFonts w:cs="Times New Roman"/>
          <w:bCs/>
          <w:szCs w:val="24"/>
        </w:rPr>
        <w:t xml:space="preserve">defamation is </w:t>
      </w:r>
      <w:r w:rsidR="0016546D" w:rsidRPr="0016546D">
        <w:rPr>
          <w:rFonts w:cs="Times New Roman"/>
          <w:bCs/>
          <w:szCs w:val="24"/>
        </w:rPr>
        <w:t>“</w:t>
      </w:r>
      <w:r w:rsidR="005E3BD7">
        <w:rPr>
          <w:rFonts w:cs="Times New Roman"/>
          <w:bCs/>
          <w:szCs w:val="24"/>
        </w:rPr>
        <w:t>[a]</w:t>
      </w:r>
      <w:r w:rsidR="0016546D" w:rsidRPr="0016546D">
        <w:rPr>
          <w:rFonts w:cs="Times New Roman"/>
          <w:bCs/>
          <w:szCs w:val="24"/>
        </w:rPr>
        <w:t xml:space="preserve"> false and unprivileged oral communication attributing to a person specific misdeeds or certain unfavorable characteristics or qualities, or uttering certain </w:t>
      </w:r>
      <w:r w:rsidR="0016546D" w:rsidRPr="0016546D">
        <w:rPr>
          <w:rFonts w:cs="Times New Roman"/>
          <w:bCs/>
          <w:szCs w:val="24"/>
        </w:rPr>
        <w:lastRenderedPageBreak/>
        <w:t>other derogatory statements regarding a person</w:t>
      </w:r>
      <w:r w:rsidR="00F44786">
        <w:rPr>
          <w:rFonts w:cs="Times New Roman"/>
          <w:bCs/>
          <w:szCs w:val="24"/>
        </w:rPr>
        <w:t>. . . .</w:t>
      </w:r>
      <w:r w:rsidR="0016546D" w:rsidRPr="0016546D">
        <w:rPr>
          <w:rFonts w:cs="Times New Roman"/>
          <w:bCs/>
          <w:szCs w:val="24"/>
        </w:rPr>
        <w:t>” (</w:t>
      </w:r>
      <w:r w:rsidR="0016546D" w:rsidRPr="0016546D">
        <w:rPr>
          <w:rFonts w:cs="Times New Roman"/>
          <w:bCs/>
          <w:i/>
          <w:iCs/>
          <w:szCs w:val="24"/>
        </w:rPr>
        <w:t xml:space="preserve">Shively v. </w:t>
      </w:r>
      <w:proofErr w:type="spellStart"/>
      <w:r w:rsidR="0016546D" w:rsidRPr="0016546D">
        <w:rPr>
          <w:rFonts w:cs="Times New Roman"/>
          <w:bCs/>
          <w:i/>
          <w:iCs/>
          <w:szCs w:val="24"/>
        </w:rPr>
        <w:t>Bozanich</w:t>
      </w:r>
      <w:proofErr w:type="spellEnd"/>
      <w:r w:rsidR="0016546D" w:rsidRPr="0016546D">
        <w:rPr>
          <w:rFonts w:cs="Times New Roman"/>
          <w:bCs/>
          <w:szCs w:val="24"/>
        </w:rPr>
        <w:t xml:space="preserve"> (2003) 31 Cal.4th 1230, 1242, as modified.)</w:t>
      </w:r>
      <w:r w:rsidR="002C7F35">
        <w:rPr>
          <w:rFonts w:cs="Times New Roman"/>
          <w:bCs/>
          <w:szCs w:val="24"/>
        </w:rPr>
        <w:t xml:space="preserve"> A statement is slanderous </w:t>
      </w:r>
      <w:r w:rsidR="002C7F35">
        <w:rPr>
          <w:rFonts w:cs="Times New Roman"/>
          <w:bCs/>
          <w:i/>
          <w:iCs/>
          <w:szCs w:val="24"/>
        </w:rPr>
        <w:t>per se</w:t>
      </w:r>
      <w:r w:rsidR="002C7F35">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45714263"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libel </w:t>
      </w:r>
      <w:r w:rsidR="0016546D" w:rsidRPr="005B23E2">
        <w:rPr>
          <w:rFonts w:cs="Times New Roman"/>
          <w:bCs/>
          <w:i/>
          <w:iCs/>
          <w:szCs w:val="24"/>
        </w:rPr>
        <w:t xml:space="preserve">per </w:t>
      </w:r>
      <w:proofErr w:type="spellStart"/>
      <w:r w:rsidR="0016546D" w:rsidRPr="005B23E2">
        <w:rPr>
          <w:rFonts w:cs="Times New Roman"/>
          <w:bCs/>
          <w:i/>
          <w:iCs/>
          <w:szCs w:val="24"/>
        </w:rPr>
        <w:t>quod</w:t>
      </w:r>
      <w:proofErr w:type="spellEnd"/>
      <w:r w:rsidR="0016546D">
        <w:rPr>
          <w:rFonts w:cs="Times New Roman"/>
          <w:bCs/>
          <w:szCs w:val="24"/>
        </w:rPr>
        <w:t>, where the d</w:t>
      </w:r>
      <w:r w:rsidR="0016546D" w:rsidRPr="00E27ED9">
        <w:rPr>
          <w:rFonts w:cs="Times New Roman"/>
          <w:bCs/>
          <w:szCs w:val="24"/>
        </w:rPr>
        <w:t xml:space="preserve">efamatory language </w:t>
      </w:r>
      <w:r w:rsidR="0016546D">
        <w:rPr>
          <w:rFonts w:cs="Times New Roman"/>
          <w:bCs/>
          <w:szCs w:val="24"/>
        </w:rPr>
        <w:t xml:space="preserve">is </w:t>
      </w:r>
      <w:r w:rsidR="0016546D" w:rsidRPr="005B23E2">
        <w:rPr>
          <w:rFonts w:cs="Times New Roman"/>
          <w:bCs/>
          <w:i/>
          <w:iCs/>
          <w:szCs w:val="24"/>
        </w:rPr>
        <w:t>not</w:t>
      </w:r>
      <w:r w:rsidR="0016546D">
        <w:rPr>
          <w:rFonts w:cs="Times New Roman"/>
          <w:bCs/>
          <w:szCs w:val="24"/>
        </w:rPr>
        <w:t xml:space="preserve"> </w:t>
      </w:r>
      <w:r w:rsidR="0016546D" w:rsidRPr="00E27ED9">
        <w:rPr>
          <w:rFonts w:cs="Times New Roman"/>
          <w:bCs/>
          <w:szCs w:val="24"/>
        </w:rPr>
        <w:t>libelous on its face</w:t>
      </w:r>
      <w:r w:rsidR="0016546D">
        <w:rPr>
          <w:rFonts w:cs="Times New Roman"/>
          <w:bCs/>
          <w:szCs w:val="24"/>
        </w:rPr>
        <w:t>, it</w:t>
      </w:r>
      <w:r w:rsidR="0016546D" w:rsidRPr="00E27ED9">
        <w:rPr>
          <w:rFonts w:cs="Times New Roman"/>
          <w:bCs/>
          <w:szCs w:val="24"/>
        </w:rPr>
        <w:t xml:space="preserve"> is not actionable unless the plaintiff alleges and proves that he </w:t>
      </w:r>
      <w:r w:rsidR="0016546D">
        <w:rPr>
          <w:rFonts w:cs="Times New Roman"/>
          <w:bCs/>
          <w:szCs w:val="24"/>
        </w:rPr>
        <w:t xml:space="preserve">or she </w:t>
      </w:r>
      <w:r w:rsidR="0016546D" w:rsidRPr="00E27ED9">
        <w:rPr>
          <w:rFonts w:cs="Times New Roman"/>
          <w:bCs/>
          <w:szCs w:val="24"/>
        </w:rPr>
        <w:t xml:space="preserve">has suffered </w:t>
      </w:r>
      <w:r w:rsidR="0016546D" w:rsidRPr="005B23E2">
        <w:rPr>
          <w:rFonts w:cs="Times New Roman"/>
          <w:bCs/>
          <w:i/>
          <w:iCs/>
          <w:szCs w:val="24"/>
        </w:rPr>
        <w:t>special damag</w:t>
      </w:r>
      <w:r w:rsidR="0016546D" w:rsidRPr="00E27ED9">
        <w:rPr>
          <w:rFonts w:cs="Times New Roman"/>
          <w:bCs/>
          <w:szCs w:val="24"/>
        </w:rPr>
        <w:t xml:space="preserve">e </w:t>
      </w:r>
      <w:r w:rsidR="0016546D">
        <w:rPr>
          <w:rFonts w:cs="Times New Roman"/>
          <w:bCs/>
          <w:szCs w:val="24"/>
        </w:rPr>
        <w:t>as a proximate results of the “publication” of the false statement.</w:t>
      </w:r>
      <w:r w:rsidR="0016546D" w:rsidRPr="00E27ED9">
        <w:rPr>
          <w:rFonts w:cs="Times New Roman"/>
          <w:bCs/>
          <w:szCs w:val="24"/>
        </w:rPr>
        <w:t xml:space="preserve"> (</w:t>
      </w:r>
      <w:r w:rsidR="0016546D" w:rsidRPr="00E27ED9">
        <w:rPr>
          <w:rFonts w:cs="Times New Roman"/>
          <w:bCs/>
          <w:i/>
          <w:iCs/>
          <w:szCs w:val="24"/>
        </w:rPr>
        <w:t>Barnes-Hind, Inc. v. Superior Court</w:t>
      </w:r>
      <w:r w:rsidR="0016546D" w:rsidRPr="00E27ED9">
        <w:rPr>
          <w:rFonts w:cs="Times New Roman"/>
          <w:bCs/>
          <w:szCs w:val="24"/>
        </w:rPr>
        <w:t xml:space="preserve"> (1986) 181 Cal.App.3d 377, 382.)</w:t>
      </w:r>
      <w:r w:rsidR="0016546D">
        <w:rPr>
          <w:rFonts w:cs="Times New Roman"/>
          <w:bCs/>
          <w:szCs w:val="24"/>
        </w:rPr>
        <w:t xml:space="preserve"> On the other hand, a libelous statement that is obviously defamatory without the necessity of any explanatory matter (e.g., an inducement, inuendo, or other extrinsic fact), is considered libel on its face, and is known as libel </w:t>
      </w:r>
      <w:r w:rsidR="0016546D">
        <w:rPr>
          <w:rFonts w:cs="Times New Roman"/>
          <w:bCs/>
          <w:i/>
          <w:iCs/>
          <w:szCs w:val="24"/>
        </w:rPr>
        <w:t>per se</w:t>
      </w:r>
      <w:r w:rsidR="0016546D">
        <w:rPr>
          <w:rFonts w:cs="Times New Roman"/>
          <w:bCs/>
          <w:szCs w:val="24"/>
        </w:rPr>
        <w:t>. (</w:t>
      </w:r>
      <w:r w:rsidR="00426749" w:rsidRPr="00426749">
        <w:rPr>
          <w:rFonts w:cs="Times New Roman"/>
          <w:bCs/>
          <w:i/>
          <w:szCs w:val="24"/>
        </w:rPr>
        <w:t>Ibid</w:t>
      </w:r>
      <w:r w:rsidR="0016546D">
        <w:rPr>
          <w:rFonts w:cs="Times New Roman"/>
          <w:bCs/>
          <w:i/>
          <w:iCs/>
          <w:szCs w:val="24"/>
        </w:rPr>
        <w:t>.</w:t>
      </w:r>
      <w:r w:rsidR="0016546D">
        <w:rPr>
          <w:rFonts w:cs="Times New Roman"/>
          <w:bCs/>
          <w:szCs w:val="24"/>
        </w:rPr>
        <w:t>)</w:t>
      </w:r>
    </w:p>
    <w:p w14:paraId="71DB23E4" w14:textId="77777777" w:rsidR="003F0E15" w:rsidRDefault="0063061C" w:rsidP="0063061C">
      <w:pPr>
        <w:spacing w:after="264"/>
        <w:ind w:left="1080" w:hanging="360"/>
        <w:rPr>
          <w:rFonts w:cs="Times New Roman"/>
          <w:bCs/>
          <w:szCs w:val="24"/>
        </w:rPr>
      </w:pPr>
      <w:r>
        <w:rPr>
          <w:rFonts w:cs="Times New Roman"/>
          <w:bCs/>
          <w:szCs w:val="24"/>
        </w:rPr>
        <w:t xml:space="preserve">—  </w:t>
      </w:r>
      <w:r w:rsidRPr="0063061C">
        <w:rPr>
          <w:rFonts w:cs="Times New Roman"/>
          <w:bCs/>
          <w:szCs w:val="24"/>
        </w:rPr>
        <w:t xml:space="preserve">Under the “single publication rule,” </w:t>
      </w:r>
      <w:r>
        <w:rPr>
          <w:rFonts w:cs="Times New Roman"/>
          <w:bCs/>
          <w:szCs w:val="24"/>
        </w:rPr>
        <w:t xml:space="preserve">even though an individual false statement may be reprinted or republished multiple times (e.g., such as in multiple copies of magazines or newspapers), for purposes of alleging a cause of action for defamation, there is only </w:t>
      </w:r>
      <w:r w:rsidRPr="0063061C">
        <w:rPr>
          <w:rFonts w:cs="Times New Roman"/>
          <w:bCs/>
          <w:i/>
          <w:iCs/>
          <w:szCs w:val="24"/>
        </w:rPr>
        <w:t>one</w:t>
      </w:r>
      <w:r>
        <w:rPr>
          <w:rFonts w:cs="Times New Roman"/>
          <w:bCs/>
          <w:szCs w:val="24"/>
        </w:rPr>
        <w:t xml:space="preserve"> claim. </w:t>
      </w:r>
      <w:r w:rsidRPr="0063061C">
        <w:rPr>
          <w:rFonts w:cs="Times New Roman"/>
          <w:bCs/>
          <w:szCs w:val="24"/>
        </w:rPr>
        <w:t>(</w:t>
      </w:r>
      <w:r w:rsidRPr="0063061C">
        <w:rPr>
          <w:rFonts w:cs="Times New Roman"/>
          <w:bCs/>
          <w:i/>
          <w:iCs/>
          <w:szCs w:val="24"/>
        </w:rPr>
        <w:t xml:space="preserve">Shively v. </w:t>
      </w:r>
      <w:proofErr w:type="spellStart"/>
      <w:r w:rsidRPr="0063061C">
        <w:rPr>
          <w:rFonts w:cs="Times New Roman"/>
          <w:bCs/>
          <w:i/>
          <w:iCs/>
          <w:szCs w:val="24"/>
        </w:rPr>
        <w:t>Bozanich</w:t>
      </w:r>
      <w:proofErr w:type="spellEnd"/>
      <w:r>
        <w:rPr>
          <w:rFonts w:cs="Times New Roman"/>
          <w:bCs/>
          <w:szCs w:val="24"/>
        </w:rPr>
        <w:t xml:space="preserve">, </w:t>
      </w:r>
      <w:r w:rsidRPr="0063061C">
        <w:rPr>
          <w:rFonts w:cs="Times New Roman"/>
          <w:bCs/>
          <w:i/>
          <w:iCs/>
          <w:szCs w:val="24"/>
        </w:rPr>
        <w:t>supra</w:t>
      </w:r>
      <w:r>
        <w:rPr>
          <w:rFonts w:cs="Times New Roman"/>
          <w:bCs/>
          <w:szCs w:val="24"/>
        </w:rPr>
        <w:t xml:space="preserve">, </w:t>
      </w:r>
      <w:r w:rsidRPr="0063061C">
        <w:rPr>
          <w:rFonts w:cs="Times New Roman"/>
          <w:bCs/>
          <w:szCs w:val="24"/>
        </w:rPr>
        <w:t xml:space="preserve">31 Cal.4th </w:t>
      </w:r>
      <w:r>
        <w:rPr>
          <w:rFonts w:cs="Times New Roman"/>
          <w:bCs/>
          <w:szCs w:val="24"/>
        </w:rPr>
        <w:t xml:space="preserve">at 1246-1249.) </w:t>
      </w:r>
      <w:r w:rsidR="0040010D">
        <w:rPr>
          <w:rFonts w:cs="Times New Roman"/>
          <w:bCs/>
          <w:szCs w:val="24"/>
        </w:rPr>
        <w:t>R</w:t>
      </w:r>
      <w:r w:rsidRPr="0063061C">
        <w:rPr>
          <w:rFonts w:cs="Times New Roman"/>
          <w:bCs/>
          <w:szCs w:val="24"/>
        </w:rPr>
        <w:t>epetition of the statement by a new party</w:t>
      </w:r>
      <w:r w:rsidR="0040010D">
        <w:rPr>
          <w:rFonts w:cs="Times New Roman"/>
          <w:bCs/>
          <w:szCs w:val="24"/>
        </w:rPr>
        <w:t>, however,</w:t>
      </w:r>
      <w:r w:rsidRPr="0063061C">
        <w:rPr>
          <w:rFonts w:cs="Times New Roman"/>
          <w:bCs/>
          <w:szCs w:val="24"/>
        </w:rPr>
        <w:t xml:space="preserve"> gives rise to a new cause of action against the original defamer if the repetition was reasonably foreseeable. (</w:t>
      </w:r>
      <w:r w:rsidR="00426749" w:rsidRPr="00426749">
        <w:rPr>
          <w:rFonts w:cs="Times New Roman"/>
          <w:bCs/>
          <w:i/>
          <w:iCs/>
          <w:szCs w:val="24"/>
        </w:rPr>
        <w:t>Id</w:t>
      </w:r>
      <w:r w:rsidR="00CE6D37">
        <w:rPr>
          <w:rFonts w:cs="Times New Roman"/>
          <w:bCs/>
          <w:i/>
          <w:iCs/>
          <w:szCs w:val="24"/>
        </w:rPr>
        <w:t>.</w:t>
      </w:r>
      <w:r>
        <w:rPr>
          <w:rFonts w:cs="Times New Roman"/>
          <w:bCs/>
          <w:szCs w:val="24"/>
        </w:rPr>
        <w:t xml:space="preserve"> </w:t>
      </w:r>
      <w:r w:rsidRPr="0063061C">
        <w:rPr>
          <w:rFonts w:cs="Times New Roman"/>
          <w:bCs/>
          <w:szCs w:val="24"/>
        </w:rPr>
        <w:t xml:space="preserve">at 1243.) The single publication rule </w:t>
      </w:r>
      <w:r>
        <w:rPr>
          <w:rFonts w:cs="Times New Roman"/>
          <w:bCs/>
          <w:szCs w:val="24"/>
        </w:rPr>
        <w:t xml:space="preserve">also </w:t>
      </w:r>
      <w:r w:rsidRPr="0063061C">
        <w:rPr>
          <w:rFonts w:cs="Times New Roman"/>
          <w:bCs/>
          <w:szCs w:val="24"/>
        </w:rPr>
        <w:t xml:space="preserve">applies to statements </w:t>
      </w:r>
      <w:r>
        <w:rPr>
          <w:rFonts w:cs="Times New Roman"/>
          <w:bCs/>
          <w:szCs w:val="24"/>
        </w:rPr>
        <w:t xml:space="preserve">published </w:t>
      </w:r>
      <w:r w:rsidRPr="0063061C">
        <w:rPr>
          <w:rFonts w:cs="Times New Roman"/>
          <w:bCs/>
          <w:szCs w:val="24"/>
        </w:rPr>
        <w:t>on a website. (</w:t>
      </w:r>
      <w:r w:rsidRPr="0063061C">
        <w:rPr>
          <w:rFonts w:cs="Times New Roman"/>
          <w:bCs/>
          <w:i/>
          <w:iCs/>
          <w:szCs w:val="24"/>
        </w:rPr>
        <w:t>Traditional Cat Assn. v. Gilbreath</w:t>
      </w:r>
      <w:r w:rsidRPr="0063061C">
        <w:rPr>
          <w:rFonts w:cs="Times New Roman"/>
          <w:bCs/>
          <w:szCs w:val="24"/>
        </w:rPr>
        <w:t xml:space="preserve"> (2004) 118 Cal.App.</w:t>
      </w:r>
      <w:r>
        <w:rPr>
          <w:rFonts w:cs="Times New Roman"/>
          <w:bCs/>
          <w:szCs w:val="24"/>
        </w:rPr>
        <w:t xml:space="preserve">4th </w:t>
      </w:r>
      <w:r w:rsidRPr="0063061C">
        <w:rPr>
          <w:rFonts w:cs="Times New Roman"/>
          <w:bCs/>
          <w:szCs w:val="24"/>
        </w:rPr>
        <w:t>392</w:t>
      </w:r>
      <w:r>
        <w:rPr>
          <w:rFonts w:cs="Times New Roman"/>
          <w:bCs/>
          <w:szCs w:val="24"/>
        </w:rPr>
        <w:t>, 404</w:t>
      </w:r>
      <w:r w:rsidRPr="0063061C">
        <w:rPr>
          <w:rFonts w:cs="Times New Roman"/>
          <w:bCs/>
          <w:szCs w:val="24"/>
        </w:rPr>
        <w:t>.)</w:t>
      </w:r>
    </w:p>
    <w:p w14:paraId="45AEE7B5" w14:textId="77777777" w:rsidR="003F0E15" w:rsidRDefault="005902E5" w:rsidP="005902E5">
      <w:pPr>
        <w:spacing w:after="264"/>
        <w:rPr>
          <w:rFonts w:cs="Times New Roman"/>
          <w:bCs/>
          <w:szCs w:val="24"/>
        </w:rPr>
      </w:pPr>
      <w:r>
        <w:rPr>
          <w:rFonts w:cs="Times New Roman"/>
          <w:bCs/>
          <w:szCs w:val="24"/>
          <w:u w:val="single"/>
        </w:rPr>
        <w:t>Remedies</w:t>
      </w:r>
      <w:r>
        <w:rPr>
          <w:rFonts w:cs="Times New Roman"/>
          <w:bCs/>
          <w:szCs w:val="24"/>
        </w:rPr>
        <w:t>—</w:t>
      </w:r>
    </w:p>
    <w:p w14:paraId="15B74154" w14:textId="77777777" w:rsidR="003F0E15" w:rsidRDefault="005902E5" w:rsidP="005902E5">
      <w:pPr>
        <w:spacing w:after="264"/>
        <w:ind w:left="1080" w:hanging="360"/>
        <w:rPr>
          <w:rFonts w:cs="Times New Roman"/>
          <w:bCs/>
          <w:szCs w:val="24"/>
        </w:rPr>
      </w:pPr>
      <w:r w:rsidRPr="00311139">
        <w:rPr>
          <w:rFonts w:cs="Times New Roman"/>
          <w:bCs/>
          <w:szCs w:val="24"/>
        </w:rPr>
        <w:t xml:space="preserve">—  </w:t>
      </w:r>
      <w:r w:rsidR="00974171">
        <w:rPr>
          <w:rFonts w:cs="Times New Roman"/>
          <w:bCs/>
          <w:szCs w:val="24"/>
        </w:rPr>
        <w:t xml:space="preserve">Just as there are different </w:t>
      </w:r>
      <w:r w:rsidR="00640846">
        <w:rPr>
          <w:rFonts w:cs="Times New Roman"/>
          <w:bCs/>
          <w:szCs w:val="24"/>
        </w:rPr>
        <w:t xml:space="preserve">elements to prove </w:t>
      </w:r>
      <w:r w:rsidR="00974171">
        <w:rPr>
          <w:rFonts w:cs="Times New Roman"/>
          <w:bCs/>
          <w:szCs w:val="24"/>
        </w:rPr>
        <w:t xml:space="preserve">depending upon whether the defamation was </w:t>
      </w:r>
      <w:r w:rsidR="00974171" w:rsidRPr="00974171">
        <w:rPr>
          <w:rFonts w:cs="Times New Roman"/>
          <w:bCs/>
          <w:i/>
          <w:iCs/>
          <w:szCs w:val="24"/>
        </w:rPr>
        <w:t xml:space="preserve">per </w:t>
      </w:r>
      <w:proofErr w:type="spellStart"/>
      <w:r w:rsidR="00974171" w:rsidRPr="00974171">
        <w:rPr>
          <w:rFonts w:cs="Times New Roman"/>
          <w:bCs/>
          <w:i/>
          <w:iCs/>
          <w:szCs w:val="24"/>
        </w:rPr>
        <w:t>quod</w:t>
      </w:r>
      <w:proofErr w:type="spellEnd"/>
      <w:r w:rsidR="00974171">
        <w:rPr>
          <w:rFonts w:cs="Times New Roman"/>
          <w:bCs/>
          <w:szCs w:val="24"/>
        </w:rPr>
        <w:t xml:space="preserve"> or </w:t>
      </w:r>
      <w:r w:rsidR="00974171" w:rsidRPr="00974171">
        <w:rPr>
          <w:rFonts w:cs="Times New Roman"/>
          <w:bCs/>
          <w:i/>
          <w:iCs/>
          <w:szCs w:val="24"/>
        </w:rPr>
        <w:t>per se</w:t>
      </w:r>
      <w:r w:rsidR="00974171">
        <w:rPr>
          <w:rFonts w:cs="Times New Roman"/>
          <w:bCs/>
          <w:szCs w:val="24"/>
        </w:rPr>
        <w:t>, the same holds true regarding the available remedies.</w:t>
      </w:r>
    </w:p>
    <w:p w14:paraId="0ADDF289"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9D5F25">
        <w:rPr>
          <w:rFonts w:cs="Times New Roman"/>
          <w:color w:val="000000" w:themeColor="text1"/>
          <w:szCs w:val="24"/>
        </w:rPr>
        <w:t xml:space="preserve">For defamation (libel and slander) </w:t>
      </w:r>
      <w:r w:rsidR="00640846" w:rsidRPr="009D5F25">
        <w:rPr>
          <w:rFonts w:cs="Times New Roman"/>
          <w:i/>
          <w:iCs/>
          <w:color w:val="000000" w:themeColor="text1"/>
          <w:szCs w:val="24"/>
        </w:rPr>
        <w:t xml:space="preserve">per </w:t>
      </w:r>
      <w:proofErr w:type="spellStart"/>
      <w:r w:rsidR="00640846" w:rsidRPr="009D5F25">
        <w:rPr>
          <w:rFonts w:cs="Times New Roman"/>
          <w:i/>
          <w:iCs/>
          <w:color w:val="000000" w:themeColor="text1"/>
          <w:szCs w:val="24"/>
        </w:rPr>
        <w:t>quod</w:t>
      </w:r>
      <w:proofErr w:type="spellEnd"/>
      <w:r w:rsidR="00640846" w:rsidRPr="009D5F25">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57A0EA81"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640846">
        <w:rPr>
          <w:rFonts w:cs="Times New Roman"/>
          <w:bCs/>
          <w:szCs w:val="24"/>
        </w:rPr>
        <w:t xml:space="preserve">For defamation (libel and slander) </w:t>
      </w:r>
      <w:r w:rsidR="00640846" w:rsidRPr="00640846">
        <w:rPr>
          <w:rFonts w:cs="Times New Roman"/>
          <w:bCs/>
          <w:i/>
          <w:iCs/>
          <w:szCs w:val="24"/>
        </w:rPr>
        <w:t>per se</w:t>
      </w:r>
      <w:r w:rsidR="00640846" w:rsidRPr="00640846">
        <w:rPr>
          <w:rFonts w:cs="Times New Roman"/>
          <w:bCs/>
          <w:szCs w:val="24"/>
        </w:rPr>
        <w:t xml:space="preserve">, plaintiffs can recover presumed damages (for loss of reputation, shame, mortification, and hurt feelings) </w:t>
      </w:r>
      <w:r w:rsidR="00640846" w:rsidRPr="00640846">
        <w:rPr>
          <w:rFonts w:cs="Times New Roman"/>
          <w:bCs/>
          <w:i/>
          <w:iCs/>
          <w:szCs w:val="24"/>
        </w:rPr>
        <w:t>without proof of actual harm</w:t>
      </w:r>
      <w:r w:rsidR="00640846" w:rsidRPr="00640846">
        <w:rPr>
          <w:rFonts w:cs="Times New Roman"/>
          <w:bCs/>
          <w:szCs w:val="24"/>
        </w:rPr>
        <w:t>. (Civ. Code, § 48a(d)(1).) Plaintiffs may additionally recover actual proven damages. (</w:t>
      </w:r>
      <w:r w:rsidR="00640846" w:rsidRPr="00640846">
        <w:rPr>
          <w:rFonts w:cs="Times New Roman"/>
          <w:bCs/>
          <w:i/>
          <w:iCs/>
          <w:szCs w:val="24"/>
        </w:rPr>
        <w:t>Weller v. American Broadcasting Companies Inc.</w:t>
      </w:r>
      <w:r w:rsidR="00640846" w:rsidRPr="00640846">
        <w:rPr>
          <w:rFonts w:cs="Times New Roman"/>
          <w:bCs/>
          <w:szCs w:val="24"/>
        </w:rPr>
        <w:t xml:space="preserve"> (1991) 232 Cal.App.3d 1991.) </w:t>
      </w:r>
    </w:p>
    <w:p w14:paraId="6F781C06" w14:textId="77777777" w:rsidR="003F0E15" w:rsidRDefault="00E01ECD" w:rsidP="00E01ECD">
      <w:pPr>
        <w:spacing w:after="264"/>
        <w:ind w:left="1080" w:hanging="360"/>
        <w:rPr>
          <w:rFonts w:cs="Times New Roman"/>
          <w:bCs/>
          <w:szCs w:val="24"/>
        </w:rPr>
      </w:pPr>
      <w:r>
        <w:rPr>
          <w:rFonts w:cs="Times New Roman"/>
          <w:bCs/>
          <w:szCs w:val="24"/>
        </w:rPr>
        <w:t xml:space="preserve">—  </w:t>
      </w:r>
      <w:r w:rsidR="00640846" w:rsidRPr="00640846">
        <w:rPr>
          <w:rFonts w:cs="Times New Roman"/>
          <w:bCs/>
          <w:szCs w:val="24"/>
        </w:rPr>
        <w:t>Note that public officials and public figures must prove actual malice to recover any damages. (</w:t>
      </w:r>
      <w:r w:rsidR="00640846" w:rsidRPr="00640846">
        <w:rPr>
          <w:rFonts w:cs="Times New Roman"/>
          <w:bCs/>
          <w:i/>
          <w:iCs/>
          <w:szCs w:val="24"/>
        </w:rPr>
        <w:t>Issa v. Applegate</w:t>
      </w:r>
      <w:r w:rsidR="00640846" w:rsidRPr="00640846">
        <w:rPr>
          <w:rFonts w:cs="Times New Roman"/>
          <w:bCs/>
          <w:szCs w:val="24"/>
        </w:rPr>
        <w:t xml:space="preserve"> (2019) 31 Cal.App.5th 689, 703.)</w:t>
      </w:r>
    </w:p>
    <w:p w14:paraId="10B6FFDC" w14:textId="77777777" w:rsidR="003F0E15" w:rsidRDefault="00E01ECD" w:rsidP="00E01ECD">
      <w:pPr>
        <w:spacing w:after="264"/>
        <w:ind w:left="1080" w:hanging="360"/>
        <w:rPr>
          <w:rFonts w:cs="Times New Roman"/>
          <w:bCs/>
          <w:szCs w:val="24"/>
        </w:rPr>
      </w:pPr>
      <w:r>
        <w:rPr>
          <w:rFonts w:cs="Times New Roman"/>
          <w:bCs/>
          <w:szCs w:val="24"/>
        </w:rPr>
        <w:lastRenderedPageBreak/>
        <w:t xml:space="preserve">—  </w:t>
      </w:r>
      <w:r w:rsidRPr="00E01ECD">
        <w:rPr>
          <w:rFonts w:cs="Times New Roman"/>
          <w:bCs/>
          <w:szCs w:val="24"/>
        </w:rPr>
        <w:t xml:space="preserve">Punitive damages are available when oppression, fraud, or malice is proven by clear and convincing evidence. (Civ. Code, § 3294.) Punitive damages </w:t>
      </w:r>
      <w:r>
        <w:rPr>
          <w:rFonts w:cs="Times New Roman"/>
          <w:bCs/>
          <w:szCs w:val="24"/>
        </w:rPr>
        <w:t xml:space="preserve">may also </w:t>
      </w:r>
      <w:r w:rsidRPr="00E01ECD">
        <w:rPr>
          <w:rFonts w:cs="Times New Roman"/>
          <w:bCs/>
          <w:szCs w:val="24"/>
        </w:rPr>
        <w:t>be awarded in combination with presumed damages or special damages. (</w:t>
      </w:r>
      <w:r w:rsidRPr="00E01ECD">
        <w:rPr>
          <w:rFonts w:cs="Times New Roman"/>
          <w:bCs/>
          <w:i/>
          <w:iCs/>
          <w:szCs w:val="24"/>
        </w:rPr>
        <w:t>Barnes-Hind Inc. v. Superior Court</w:t>
      </w:r>
      <w:r w:rsidR="009C2E6A">
        <w:rPr>
          <w:rFonts w:cs="Times New Roman"/>
          <w:bCs/>
          <w:i/>
          <w:iCs/>
          <w:szCs w:val="24"/>
        </w:rPr>
        <w:t>, supra,</w:t>
      </w:r>
      <w:r w:rsidR="009C2E6A">
        <w:rPr>
          <w:rFonts w:cs="Times New Roman"/>
          <w:bCs/>
          <w:szCs w:val="24"/>
        </w:rPr>
        <w:t xml:space="preserve"> </w:t>
      </w:r>
      <w:r w:rsidRPr="00E01ECD">
        <w:rPr>
          <w:rFonts w:cs="Times New Roman"/>
          <w:bCs/>
          <w:szCs w:val="24"/>
        </w:rPr>
        <w:t xml:space="preserve">181 Cal.App.3d </w:t>
      </w:r>
      <w:r w:rsidR="009C2E6A">
        <w:rPr>
          <w:rFonts w:cs="Times New Roman"/>
          <w:bCs/>
          <w:szCs w:val="24"/>
        </w:rPr>
        <w:t>at 382</w:t>
      </w:r>
      <w:r w:rsidRPr="00E01ECD">
        <w:rPr>
          <w:rFonts w:cs="Times New Roman"/>
          <w:bCs/>
          <w:szCs w:val="24"/>
        </w:rPr>
        <w:t>; Civ. Code, § 3294.)</w:t>
      </w:r>
    </w:p>
    <w:p w14:paraId="3BCA3EF4"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Injunctive relief is available only to prevent repetition of statements already determined to be defamatory. (</w:t>
      </w:r>
      <w:r w:rsidRPr="00E01ECD">
        <w:rPr>
          <w:rFonts w:cs="Times New Roman"/>
          <w:bCs/>
          <w:i/>
          <w:iCs/>
          <w:szCs w:val="24"/>
        </w:rPr>
        <w:t xml:space="preserve">Balboa Island Village Inn Inc. v. </w:t>
      </w:r>
      <w:proofErr w:type="spellStart"/>
      <w:r w:rsidRPr="00E01ECD">
        <w:rPr>
          <w:rFonts w:cs="Times New Roman"/>
          <w:bCs/>
          <w:i/>
          <w:iCs/>
          <w:szCs w:val="24"/>
        </w:rPr>
        <w:t>Lemen</w:t>
      </w:r>
      <w:proofErr w:type="spellEnd"/>
      <w:r w:rsidRPr="00E01ECD">
        <w:rPr>
          <w:rFonts w:cs="Times New Roman"/>
          <w:bCs/>
          <w:szCs w:val="24"/>
        </w:rPr>
        <w:t xml:space="preserve"> (2007) 40 Cal.4th 1141.) Injunctive relief to prohibit future statements would likely be unavailable as a prior restraint on speech. (</w:t>
      </w:r>
      <w:r w:rsidR="00426749" w:rsidRPr="00426749">
        <w:rPr>
          <w:rFonts w:cs="Times New Roman"/>
          <w:bCs/>
          <w:i/>
          <w:iCs/>
          <w:szCs w:val="24"/>
        </w:rPr>
        <w:t>Id</w:t>
      </w:r>
      <w:r w:rsidR="00CE6D37">
        <w:rPr>
          <w:rFonts w:cs="Times New Roman"/>
          <w:bCs/>
          <w:i/>
          <w:iCs/>
          <w:szCs w:val="24"/>
        </w:rPr>
        <w:t>.</w:t>
      </w:r>
      <w:r w:rsidRPr="00E01ECD">
        <w:rPr>
          <w:rFonts w:cs="Times New Roman"/>
          <w:bCs/>
          <w:szCs w:val="24"/>
        </w:rPr>
        <w:t xml:space="preserve"> at 1162.)</w:t>
      </w:r>
    </w:p>
    <w:p w14:paraId="543FFD4A"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5F4B1BA" w14:textId="77777777" w:rsidR="003F0E15" w:rsidRDefault="005902E5" w:rsidP="005902E5">
      <w:pPr>
        <w:spacing w:after="264"/>
        <w:ind w:left="1080" w:hanging="360"/>
        <w:rPr>
          <w:rFonts w:cs="Times New Roman"/>
          <w:bCs/>
          <w:szCs w:val="24"/>
        </w:rPr>
      </w:pPr>
      <w:r>
        <w:rPr>
          <w:rFonts w:cs="Times New Roman"/>
          <w:bCs/>
          <w:szCs w:val="24"/>
        </w:rPr>
        <w:t xml:space="preserve">—  </w:t>
      </w:r>
      <w:r w:rsidR="00034C29" w:rsidRPr="00034C29">
        <w:rPr>
          <w:rFonts w:cs="Times New Roman"/>
          <w:bCs/>
          <w:szCs w:val="24"/>
        </w:rPr>
        <w:t>The statute of limitations for defamation is one year. (Civ. Code, § 340(c).) The accrual date of the claim is the date the statement was published or distributed to the public. (</w:t>
      </w:r>
      <w:r w:rsidR="00034C29" w:rsidRPr="00034C29">
        <w:rPr>
          <w:rFonts w:cs="Times New Roman"/>
          <w:bCs/>
          <w:i/>
          <w:iCs/>
          <w:szCs w:val="24"/>
        </w:rPr>
        <w:t xml:space="preserve">Shively v. </w:t>
      </w:r>
      <w:proofErr w:type="spellStart"/>
      <w:r w:rsidR="00034C29" w:rsidRPr="00034C29">
        <w:rPr>
          <w:rFonts w:cs="Times New Roman"/>
          <w:bCs/>
          <w:i/>
          <w:iCs/>
          <w:szCs w:val="24"/>
        </w:rPr>
        <w:t>Bozanich</w:t>
      </w:r>
      <w:proofErr w:type="spellEnd"/>
      <w:r w:rsidR="0063061C">
        <w:rPr>
          <w:rFonts w:cs="Times New Roman"/>
          <w:bCs/>
          <w:i/>
          <w:iCs/>
          <w:szCs w:val="24"/>
        </w:rPr>
        <w:t>, supra,</w:t>
      </w:r>
      <w:r w:rsidR="0063061C">
        <w:rPr>
          <w:rFonts w:cs="Times New Roman"/>
          <w:bCs/>
          <w:szCs w:val="24"/>
        </w:rPr>
        <w:t xml:space="preserve"> </w:t>
      </w:r>
      <w:r w:rsidR="00034C29" w:rsidRPr="00034C29">
        <w:rPr>
          <w:rFonts w:cs="Times New Roman"/>
          <w:bCs/>
          <w:szCs w:val="24"/>
        </w:rPr>
        <w:t xml:space="preserve">31 Cal.4th </w:t>
      </w:r>
      <w:r w:rsidR="0063061C">
        <w:rPr>
          <w:rFonts w:cs="Times New Roman"/>
          <w:bCs/>
          <w:szCs w:val="24"/>
        </w:rPr>
        <w:t>at</w:t>
      </w:r>
      <w:r w:rsidR="00034C29" w:rsidRPr="00034C29">
        <w:rPr>
          <w:rFonts w:cs="Times New Roman"/>
          <w:bCs/>
          <w:szCs w:val="24"/>
        </w:rPr>
        <w:t xml:space="preserve"> 1247.)</w:t>
      </w:r>
      <w:r w:rsidR="00034C29">
        <w:rPr>
          <w:rFonts w:cs="Times New Roman"/>
          <w:bCs/>
          <w:szCs w:val="24"/>
        </w:rPr>
        <w:t xml:space="preserve"> [</w:t>
      </w:r>
      <w:r w:rsidR="00034C29" w:rsidRPr="00034C29">
        <w:rPr>
          <w:rFonts w:cs="Times New Roman"/>
          <w:bCs/>
          <w:i/>
          <w:iCs/>
          <w:szCs w:val="24"/>
        </w:rPr>
        <w:t>Note: keep in mind that the “delayed discovery rule,” however, does not typically apply to defamation claims involving books, magazines, or newspapers.</w:t>
      </w:r>
      <w:r w:rsidR="00034C29">
        <w:rPr>
          <w:rFonts w:cs="Times New Roman"/>
          <w:bCs/>
          <w:szCs w:val="24"/>
        </w:rPr>
        <w:t>] (</w:t>
      </w:r>
      <w:r w:rsidR="00426749" w:rsidRPr="00426749">
        <w:rPr>
          <w:rFonts w:cs="Times New Roman"/>
          <w:bCs/>
          <w:i/>
          <w:iCs/>
          <w:szCs w:val="24"/>
        </w:rPr>
        <w:t>Id</w:t>
      </w:r>
      <w:r w:rsidR="00CE6D37">
        <w:rPr>
          <w:rFonts w:cs="Times New Roman"/>
          <w:bCs/>
          <w:i/>
          <w:iCs/>
          <w:szCs w:val="24"/>
        </w:rPr>
        <w:t>.</w:t>
      </w:r>
      <w:r w:rsidR="00034C29">
        <w:rPr>
          <w:rFonts w:cs="Times New Roman"/>
          <w:bCs/>
          <w:szCs w:val="24"/>
        </w:rPr>
        <w:t xml:space="preserve"> at 1246-1249.)</w:t>
      </w:r>
    </w:p>
    <w:p w14:paraId="0615C83C"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FBB503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defamation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BF2E931"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2594279"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6F938A3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61A5496"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758B6B"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79BDD4E" w14:textId="6B2BE824" w:rsidR="005902E5" w:rsidRDefault="008A2E8B"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7F78F6F6C5A14D7DA4DA693C5193B69A"/>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301767DB" w14:textId="2002FAB0" w:rsidR="00B13E65" w:rsidRDefault="008A2E8B" w:rsidP="00B13E65">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9E35772A343B44C194530A04A4A8DCAB"/>
          </w:placeholder>
          <w15:color w:val="23D160"/>
          <w15:appearance w15:val="tags"/>
        </w:sdtPr>
        <w:sdtEndPr/>
        <w:sdtContent>
          <w:r w:rsidR="00B13E65">
            <w:rPr>
              <w:rStyle w:val="punctuation1"/>
              <w:rFonts w:eastAsia="Times New Roman"/>
            </w:rPr>
            <w:t>"</w:t>
          </w:r>
          <w:r w:rsidR="00B13E65">
            <w:rPr>
              <w:rStyle w:val="string3"/>
              <w:rFonts w:eastAsia="Times New Roman"/>
            </w:rPr>
            <w:t>Interference with Contract</w:t>
          </w:r>
          <w:r w:rsidR="00B13E65">
            <w:rPr>
              <w:rStyle w:val="punctuation1"/>
              <w:rFonts w:eastAsia="Times New Roman"/>
            </w:rPr>
            <w:t>"</w:t>
          </w:r>
          <w:r w:rsidR="00B13E65">
            <w:rPr>
              <w:rStyle w:val="tag1"/>
              <w:rFonts w:eastAsia="Times New Roman"/>
            </w:rPr>
            <w:t xml:space="preserve"> </w:t>
          </w:r>
          <w:r w:rsidR="00B13E65">
            <w:rPr>
              <w:rStyle w:val="operator1"/>
              <w:rFonts w:eastAsia="Times New Roman"/>
            </w:rPr>
            <w:t>in</w:t>
          </w:r>
          <w:r w:rsidR="00B13E65">
            <w:rPr>
              <w:rStyle w:val="tag1"/>
              <w:rFonts w:eastAsia="Times New Roman"/>
            </w:rPr>
            <w:t xml:space="preserve"> </w:t>
          </w:r>
          <w:proofErr w:type="spellStart"/>
          <w:r w:rsidR="00B13E65">
            <w:rPr>
              <w:rStyle w:val="property1"/>
              <w:rFonts w:eastAsia="Times New Roman"/>
            </w:rPr>
            <w:t>checkbox_potential_claims</w:t>
          </w:r>
          <w:proofErr w:type="spellEnd"/>
          <w:r w:rsidR="00C96D9A">
            <w:rPr>
              <w:rStyle w:val="property1"/>
              <w:rFonts w:eastAsia="Times New Roman"/>
            </w:rPr>
            <w:t xml:space="preserve"> </w:t>
          </w:r>
          <w:r w:rsidR="00C96D9A" w:rsidRPr="00B51BD3">
            <w:rPr>
              <w:rFonts w:eastAsia="Times New Roman" w:cs="Times New Roman"/>
              <w:color w:val="A67F59"/>
              <w:szCs w:val="24"/>
            </w:rPr>
            <w:t>or</w:t>
          </w:r>
          <w:r w:rsidR="00C96D9A">
            <w:rPr>
              <w:rFonts w:eastAsia="Times New Roman" w:cs="Times New Roman"/>
              <w:color w:val="A67F59"/>
              <w:szCs w:val="24"/>
            </w:rPr>
            <w:t xml:space="preserve"> </w:t>
          </w:r>
          <w:r w:rsidR="00C96D9A">
            <w:rPr>
              <w:rStyle w:val="punctuation1"/>
              <w:rFonts w:eastAsia="Times New Roman"/>
            </w:rPr>
            <w:t>"</w:t>
          </w:r>
          <w:r w:rsidR="00C96D9A">
            <w:rPr>
              <w:rStyle w:val="string3"/>
              <w:rFonts w:eastAsia="Times New Roman"/>
            </w:rPr>
            <w:t>Interference with Contract</w:t>
          </w:r>
          <w:r w:rsidR="00C96D9A">
            <w:rPr>
              <w:rStyle w:val="punctuation1"/>
              <w:rFonts w:eastAsia="Times New Roman"/>
            </w:rPr>
            <w:t>"</w:t>
          </w:r>
          <w:r w:rsidR="00C96D9A">
            <w:rPr>
              <w:rStyle w:val="tag1"/>
              <w:rFonts w:eastAsia="Times New Roman"/>
            </w:rPr>
            <w:t xml:space="preserve"> </w:t>
          </w:r>
          <w:r w:rsidR="00C96D9A">
            <w:rPr>
              <w:rStyle w:val="operator1"/>
              <w:rFonts w:eastAsia="Times New Roman"/>
            </w:rPr>
            <w:t>in</w:t>
          </w:r>
          <w:r w:rsidR="00C96D9A">
            <w:rPr>
              <w:rStyle w:val="tag1"/>
              <w:rFonts w:eastAsia="Times New Roman"/>
            </w:rPr>
            <w:t xml:space="preserve"> </w:t>
          </w:r>
          <w:proofErr w:type="spellStart"/>
          <w:r w:rsidR="00C96D9A">
            <w:rPr>
              <w:rStyle w:val="property1"/>
              <w:rFonts w:eastAsia="Times New Roman"/>
            </w:rPr>
            <w:t>checkbox_potential_cross_claims</w:t>
          </w:r>
          <w:proofErr w:type="spellEnd"/>
          <w:r w:rsidR="00B13E65">
            <w:rPr>
              <w:rStyle w:val="tag1"/>
              <w:rFonts w:eastAsia="Times New Roman"/>
            </w:rPr>
            <w:t xml:space="preserve"> </w:t>
          </w:r>
        </w:sdtContent>
      </w:sdt>
    </w:p>
    <w:p w14:paraId="0D8FABB3" w14:textId="77777777" w:rsidR="003F0E15" w:rsidRDefault="00B07EA3"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34F33">
        <w:br/>
      </w:r>
      <w:r w:rsidR="00B13E65" w:rsidRPr="00B13E65">
        <w:t>Interference with Contract</w:t>
      </w:r>
    </w:p>
    <w:p w14:paraId="236ECBE6" w14:textId="77777777" w:rsidR="003F0E15" w:rsidRDefault="00B13E65" w:rsidP="00B13E65">
      <w:pPr>
        <w:spacing w:after="264"/>
        <w:rPr>
          <w:rFonts w:cs="Times New Roman"/>
          <w:bCs/>
          <w:szCs w:val="24"/>
        </w:rPr>
      </w:pPr>
      <w:r w:rsidRPr="00CB10A8">
        <w:rPr>
          <w:rFonts w:cs="Times New Roman"/>
          <w:bCs/>
          <w:szCs w:val="24"/>
          <w:u w:val="single"/>
        </w:rPr>
        <w:t>Elements</w:t>
      </w:r>
      <w:r>
        <w:rPr>
          <w:rFonts w:cs="Times New Roman"/>
          <w:bCs/>
          <w:szCs w:val="24"/>
        </w:rPr>
        <w:t>—</w:t>
      </w:r>
      <w:r w:rsidRPr="00B13E65">
        <w:t xml:space="preserve"> </w:t>
      </w:r>
      <w:r w:rsidRPr="00B13E65">
        <w:rPr>
          <w:rFonts w:cs="Times New Roman"/>
          <w:bCs/>
          <w:szCs w:val="24"/>
        </w:rPr>
        <w:t>Interference with Contract</w:t>
      </w:r>
      <w:r>
        <w:rPr>
          <w:rFonts w:cs="Times New Roman"/>
          <w:bCs/>
          <w:szCs w:val="24"/>
        </w:rPr>
        <w:t>.</w:t>
      </w:r>
    </w:p>
    <w:p w14:paraId="1046715F" w14:textId="77777777" w:rsidR="003F0E15" w:rsidRDefault="00B13E65" w:rsidP="00B13E65">
      <w:pPr>
        <w:spacing w:after="264"/>
        <w:ind w:left="1080" w:hanging="360"/>
        <w:rPr>
          <w:rFonts w:cs="Times New Roman"/>
          <w:bCs/>
          <w:szCs w:val="24"/>
        </w:rPr>
      </w:pPr>
      <w:r>
        <w:rPr>
          <w:rFonts w:cs="Times New Roman"/>
          <w:bCs/>
          <w:szCs w:val="24"/>
        </w:rPr>
        <w:t xml:space="preserve">—  </w:t>
      </w:r>
      <w:r w:rsidR="00435F94">
        <w:rPr>
          <w:rFonts w:cs="Times New Roman"/>
          <w:bCs/>
          <w:szCs w:val="24"/>
        </w:rPr>
        <w:t>The elements for</w:t>
      </w:r>
      <w:r w:rsidR="005255DB">
        <w:rPr>
          <w:rFonts w:cs="Times New Roman"/>
          <w:bCs/>
          <w:szCs w:val="24"/>
        </w:rPr>
        <w:t xml:space="preserve"> a cause of action for</w:t>
      </w:r>
      <w:r w:rsidR="00435F94">
        <w:rPr>
          <w:rFonts w:cs="Times New Roman"/>
          <w:bCs/>
          <w:szCs w:val="24"/>
        </w:rPr>
        <w:t xml:space="preserve"> </w:t>
      </w:r>
      <w:r w:rsidR="00435F94">
        <w:rPr>
          <w:rFonts w:cs="Times New Roman"/>
          <w:bCs/>
          <w:i/>
          <w:iCs/>
          <w:szCs w:val="24"/>
        </w:rPr>
        <w:t>intentional</w:t>
      </w:r>
      <w:r w:rsidR="00435F94">
        <w:rPr>
          <w:rFonts w:cs="Times New Roman"/>
          <w:bCs/>
          <w:szCs w:val="24"/>
        </w:rPr>
        <w:t xml:space="preserve"> interference with contractual relations (aka interference with contract) are: (i) the existence of a valid contract between plaintiff and a third party; (ii) defendant’s knowledge of th</w:t>
      </w:r>
      <w:r w:rsidR="00281B20">
        <w:rPr>
          <w:rFonts w:cs="Times New Roman"/>
          <w:bCs/>
          <w:szCs w:val="24"/>
        </w:rPr>
        <w:t xml:space="preserve">at contract; (iii) defendant’s </w:t>
      </w:r>
      <w:r w:rsidR="00281B20">
        <w:rPr>
          <w:rFonts w:cs="Times New Roman"/>
          <w:bCs/>
          <w:i/>
          <w:iCs/>
          <w:szCs w:val="24"/>
        </w:rPr>
        <w:t>intentional</w:t>
      </w:r>
      <w:r w:rsidR="00281B20">
        <w:rPr>
          <w:rFonts w:cs="Times New Roman"/>
          <w:bCs/>
          <w:szCs w:val="24"/>
        </w:rPr>
        <w:t xml:space="preserve"> acts intended to induce the third party to breach (or acts intended to disrupt) the contract; (iv) the breach or disruption of the contract/contractual relationship; and (v) resulting damages. </w:t>
      </w:r>
      <w:r w:rsidR="00281B20" w:rsidRPr="0092426E">
        <w:rPr>
          <w:rFonts w:cs="Times New Roman"/>
          <w:bCs/>
          <w:szCs w:val="24"/>
        </w:rPr>
        <w:t>(</w:t>
      </w:r>
      <w:proofErr w:type="spellStart"/>
      <w:r w:rsidR="00281B20" w:rsidRPr="00281B20">
        <w:rPr>
          <w:rFonts w:cs="Times New Roman"/>
          <w:bCs/>
          <w:i/>
          <w:iCs/>
          <w:szCs w:val="24"/>
        </w:rPr>
        <w:t>Quelimane</w:t>
      </w:r>
      <w:proofErr w:type="spellEnd"/>
      <w:r w:rsidR="00281B20" w:rsidRPr="00281B20">
        <w:rPr>
          <w:rFonts w:cs="Times New Roman"/>
          <w:bCs/>
          <w:i/>
          <w:iCs/>
          <w:szCs w:val="24"/>
        </w:rPr>
        <w:t xml:space="preserve"> Co. v. Stewart Title Guar. Co.</w:t>
      </w:r>
      <w:r w:rsidR="00281B20" w:rsidRPr="0092426E">
        <w:rPr>
          <w:rFonts w:cs="Times New Roman"/>
          <w:bCs/>
          <w:szCs w:val="24"/>
        </w:rPr>
        <w:t xml:space="preserve"> (1998) 19 Cal.4th 26, 55.)</w:t>
      </w:r>
    </w:p>
    <w:p w14:paraId="7C22B804" w14:textId="77777777" w:rsidR="003F0E15" w:rsidRDefault="0092426E" w:rsidP="00EA6BD3">
      <w:pPr>
        <w:spacing w:after="264"/>
        <w:ind w:left="1080" w:hanging="360"/>
        <w:rPr>
          <w:rFonts w:cs="Times New Roman"/>
          <w:bCs/>
          <w:szCs w:val="24"/>
        </w:rPr>
      </w:pPr>
      <w:r>
        <w:rPr>
          <w:rFonts w:cs="Times New Roman"/>
          <w:bCs/>
          <w:szCs w:val="24"/>
        </w:rPr>
        <w:t xml:space="preserve">—  </w:t>
      </w:r>
      <w:r w:rsidR="000679E7">
        <w:rPr>
          <w:rFonts w:cs="Times New Roman"/>
          <w:bCs/>
          <w:szCs w:val="24"/>
        </w:rPr>
        <w:t xml:space="preserve">There are, however, no elements for a cause of action for </w:t>
      </w:r>
      <w:r w:rsidR="000679E7" w:rsidRPr="000679E7">
        <w:rPr>
          <w:rFonts w:cs="Times New Roman"/>
          <w:bCs/>
          <w:szCs w:val="24"/>
        </w:rPr>
        <w:t>negligent</w:t>
      </w:r>
      <w:r w:rsidR="000679E7">
        <w:rPr>
          <w:rFonts w:cs="Times New Roman"/>
          <w:bCs/>
          <w:szCs w:val="24"/>
        </w:rPr>
        <w:t xml:space="preserve"> interference with contractual relations (aka interference with contract) because the California Supreme Court has rejected the existence of that cause of action. (</w:t>
      </w:r>
      <w:r w:rsidR="000679E7">
        <w:rPr>
          <w:rFonts w:cs="Times New Roman"/>
          <w:bCs/>
          <w:i/>
          <w:iCs/>
          <w:szCs w:val="24"/>
        </w:rPr>
        <w:t xml:space="preserve">Davis v. </w:t>
      </w:r>
      <w:proofErr w:type="spellStart"/>
      <w:r w:rsidR="000679E7">
        <w:rPr>
          <w:rFonts w:cs="Times New Roman"/>
          <w:bCs/>
          <w:i/>
          <w:iCs/>
          <w:szCs w:val="24"/>
        </w:rPr>
        <w:t>Nadrich</w:t>
      </w:r>
      <w:proofErr w:type="spellEnd"/>
      <w:r w:rsidR="000679E7">
        <w:rPr>
          <w:rFonts w:cs="Times New Roman"/>
          <w:bCs/>
          <w:szCs w:val="24"/>
        </w:rPr>
        <w:t xml:space="preserve"> (2009) 174 Cal.App.4th 1, 9-10; </w:t>
      </w:r>
      <w:r w:rsidR="000679E7">
        <w:rPr>
          <w:rFonts w:cs="Times New Roman"/>
          <w:bCs/>
          <w:i/>
          <w:iCs/>
          <w:szCs w:val="24"/>
        </w:rPr>
        <w:t>Fifield Manor v. Finston</w:t>
      </w:r>
      <w:r w:rsidR="000679E7">
        <w:rPr>
          <w:rFonts w:cs="Times New Roman"/>
          <w:bCs/>
          <w:szCs w:val="24"/>
        </w:rPr>
        <w:t xml:space="preserve"> (1960) 54 Cal.2d 632.)</w:t>
      </w:r>
      <w:r w:rsidR="007A798C">
        <w:rPr>
          <w:rStyle w:val="FootnoteReference"/>
          <w:rFonts w:cs="Times New Roman"/>
          <w:bCs/>
          <w:szCs w:val="24"/>
        </w:rPr>
        <w:footnoteReference w:id="1"/>
      </w:r>
    </w:p>
    <w:p w14:paraId="55D5A11E" w14:textId="77777777" w:rsidR="003F0E15" w:rsidRDefault="00B13E65" w:rsidP="00B13E65">
      <w:pPr>
        <w:spacing w:after="264"/>
        <w:rPr>
          <w:rFonts w:cs="Times New Roman"/>
          <w:bCs/>
          <w:szCs w:val="24"/>
        </w:rPr>
      </w:pPr>
      <w:r>
        <w:rPr>
          <w:rFonts w:cs="Times New Roman"/>
          <w:bCs/>
          <w:szCs w:val="24"/>
          <w:u w:val="single"/>
        </w:rPr>
        <w:t>Remedies</w:t>
      </w:r>
      <w:r>
        <w:rPr>
          <w:rFonts w:cs="Times New Roman"/>
          <w:bCs/>
          <w:szCs w:val="24"/>
        </w:rPr>
        <w:t>—</w:t>
      </w:r>
    </w:p>
    <w:p w14:paraId="419F887E" w14:textId="77777777" w:rsidR="003F0E15" w:rsidRDefault="00B13E65" w:rsidP="00B13E65">
      <w:pPr>
        <w:spacing w:after="264"/>
        <w:ind w:left="1080" w:hanging="360"/>
        <w:rPr>
          <w:rFonts w:cs="Times New Roman"/>
          <w:bCs/>
          <w:szCs w:val="24"/>
        </w:rPr>
      </w:pPr>
      <w:r w:rsidRPr="00311139">
        <w:rPr>
          <w:rFonts w:cs="Times New Roman"/>
          <w:bCs/>
          <w:szCs w:val="24"/>
        </w:rPr>
        <w:t xml:space="preserve">—  </w:t>
      </w:r>
      <w:r w:rsidR="005E5CA8">
        <w:rPr>
          <w:rFonts w:cs="Times New Roman"/>
          <w:bCs/>
          <w:szCs w:val="24"/>
        </w:rPr>
        <w:t>Because i</w:t>
      </w:r>
      <w:r w:rsidR="008415FB" w:rsidRPr="008415FB">
        <w:rPr>
          <w:rFonts w:cs="Times New Roman"/>
          <w:bCs/>
          <w:szCs w:val="24"/>
        </w:rPr>
        <w:t>ntentional interference with contract is a tort</w:t>
      </w:r>
      <w:r w:rsidR="008415FB">
        <w:rPr>
          <w:rFonts w:cs="Times New Roman"/>
          <w:bCs/>
          <w:szCs w:val="24"/>
        </w:rPr>
        <w:t xml:space="preserve">, tort </w:t>
      </w:r>
      <w:r w:rsidR="008415FB" w:rsidRPr="008415FB">
        <w:rPr>
          <w:rFonts w:cs="Times New Roman"/>
          <w:bCs/>
          <w:szCs w:val="24"/>
        </w:rPr>
        <w:t xml:space="preserve">damages apply. Compensatory </w:t>
      </w:r>
      <w:r w:rsidR="00223EF6">
        <w:rPr>
          <w:rFonts w:cs="Times New Roman"/>
          <w:bCs/>
          <w:szCs w:val="24"/>
        </w:rPr>
        <w:t xml:space="preserve">(money) </w:t>
      </w:r>
      <w:r w:rsidR="008415FB" w:rsidRPr="008415FB">
        <w:rPr>
          <w:rFonts w:cs="Times New Roman"/>
          <w:bCs/>
          <w:szCs w:val="24"/>
        </w:rPr>
        <w:t xml:space="preserve">damages are available, including lost profits, expenses, and future profits that are reasonably certain. (Civ. Code, §3333; </w:t>
      </w:r>
      <w:r w:rsidR="008415FB" w:rsidRPr="00223EF6">
        <w:rPr>
          <w:rFonts w:cs="Times New Roman"/>
          <w:bCs/>
          <w:i/>
          <w:iCs/>
          <w:szCs w:val="24"/>
        </w:rPr>
        <w:t>Little v. Amber Hotel Co.</w:t>
      </w:r>
      <w:r w:rsidR="008415FB" w:rsidRPr="008415FB">
        <w:rPr>
          <w:rFonts w:cs="Times New Roman"/>
          <w:bCs/>
          <w:szCs w:val="24"/>
        </w:rPr>
        <w:t xml:space="preserve"> (2011) 202 Cal.App.4th 280.)</w:t>
      </w:r>
    </w:p>
    <w:p w14:paraId="714ACD60" w14:textId="77777777" w:rsidR="003F0E15" w:rsidRDefault="00223EF6" w:rsidP="00B13E65">
      <w:pPr>
        <w:spacing w:after="264"/>
        <w:ind w:left="1080" w:hanging="360"/>
        <w:rPr>
          <w:rFonts w:cs="Times New Roman"/>
          <w:bCs/>
          <w:szCs w:val="24"/>
        </w:rPr>
      </w:pPr>
      <w:r>
        <w:rPr>
          <w:rFonts w:cs="Times New Roman"/>
          <w:bCs/>
          <w:szCs w:val="24"/>
        </w:rPr>
        <w:t xml:space="preserve">—  </w:t>
      </w:r>
      <w:r w:rsidRPr="00223EF6">
        <w:rPr>
          <w:rFonts w:cs="Times New Roman"/>
          <w:bCs/>
          <w:szCs w:val="24"/>
        </w:rPr>
        <w:t>Emotional distress damages are available</w:t>
      </w:r>
      <w:r>
        <w:rPr>
          <w:rFonts w:cs="Times New Roman"/>
          <w:bCs/>
          <w:szCs w:val="24"/>
        </w:rPr>
        <w:t xml:space="preserve"> only in cases where: (i) the </w:t>
      </w:r>
      <w:r w:rsidRPr="00223EF6">
        <w:rPr>
          <w:rFonts w:cs="Times New Roman"/>
          <w:bCs/>
          <w:szCs w:val="24"/>
        </w:rPr>
        <w:t>defendant’s conduct was “extreme and outrageous”</w:t>
      </w:r>
      <w:r>
        <w:rPr>
          <w:rFonts w:cs="Times New Roman"/>
          <w:bCs/>
          <w:szCs w:val="24"/>
        </w:rPr>
        <w:t xml:space="preserve">; and (ii) </w:t>
      </w:r>
      <w:r w:rsidRPr="00223EF6">
        <w:rPr>
          <w:rFonts w:cs="Times New Roman"/>
          <w:bCs/>
          <w:szCs w:val="24"/>
        </w:rPr>
        <w:t>it was objectively reasonable that such conduct would cause serious emotional distress. (</w:t>
      </w:r>
      <w:r w:rsidRPr="00223EF6">
        <w:rPr>
          <w:rFonts w:cs="Times New Roman"/>
          <w:bCs/>
          <w:i/>
          <w:iCs/>
          <w:szCs w:val="24"/>
        </w:rPr>
        <w:t xml:space="preserve">Di Loreto v. </w:t>
      </w:r>
      <w:proofErr w:type="spellStart"/>
      <w:r w:rsidRPr="00223EF6">
        <w:rPr>
          <w:rFonts w:cs="Times New Roman"/>
          <w:bCs/>
          <w:i/>
          <w:iCs/>
          <w:szCs w:val="24"/>
        </w:rPr>
        <w:t>Schumake</w:t>
      </w:r>
      <w:proofErr w:type="spellEnd"/>
      <w:r w:rsidRPr="00223EF6">
        <w:rPr>
          <w:rFonts w:cs="Times New Roman"/>
          <w:bCs/>
          <w:szCs w:val="24"/>
        </w:rPr>
        <w:t xml:space="preserve"> (1995) 38 Cal.4th 35, 38-39.)</w:t>
      </w:r>
    </w:p>
    <w:p w14:paraId="25193965" w14:textId="77777777" w:rsidR="003F0E15" w:rsidRDefault="00024DCE" w:rsidP="00B13E65">
      <w:pPr>
        <w:spacing w:after="264"/>
        <w:ind w:left="1080" w:hanging="360"/>
        <w:rPr>
          <w:rFonts w:cs="Times New Roman"/>
          <w:bCs/>
          <w:szCs w:val="24"/>
        </w:rPr>
      </w:pPr>
      <w:r>
        <w:rPr>
          <w:rFonts w:cs="Times New Roman"/>
          <w:bCs/>
          <w:szCs w:val="24"/>
        </w:rPr>
        <w:t xml:space="preserve">—  </w:t>
      </w:r>
      <w:r w:rsidRPr="00024DCE">
        <w:rPr>
          <w:rFonts w:cs="Times New Roman"/>
          <w:bCs/>
          <w:szCs w:val="24"/>
        </w:rPr>
        <w:t xml:space="preserve">Punitive damages are available upon a showing of oppression, fraud, or malice by clear and convincing evidence. (Civ. Code, §3294; </w:t>
      </w:r>
      <w:r w:rsidRPr="00024DCE">
        <w:rPr>
          <w:rFonts w:cs="Times New Roman"/>
          <w:bCs/>
          <w:i/>
          <w:iCs/>
          <w:szCs w:val="24"/>
        </w:rPr>
        <w:t>Ramona Manor Convalescent Hospital v. Care Enterprises</w:t>
      </w:r>
      <w:r w:rsidRPr="00024DCE">
        <w:rPr>
          <w:rFonts w:cs="Times New Roman"/>
          <w:bCs/>
          <w:szCs w:val="24"/>
        </w:rPr>
        <w:t xml:space="preserve"> (1986) 177 Cal.App.3d 1120.)</w:t>
      </w:r>
    </w:p>
    <w:p w14:paraId="5DC5578F" w14:textId="77777777" w:rsidR="003F0E15" w:rsidRDefault="00B13E65" w:rsidP="00B13E6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7BF8C45" w14:textId="77777777" w:rsidR="003F0E15" w:rsidRDefault="00B13E65" w:rsidP="00B13E65">
      <w:pPr>
        <w:spacing w:after="264"/>
        <w:ind w:left="1080" w:hanging="360"/>
        <w:rPr>
          <w:rFonts w:cs="Times New Roman"/>
          <w:bCs/>
          <w:szCs w:val="24"/>
        </w:rPr>
      </w:pPr>
      <w:r>
        <w:rPr>
          <w:rFonts w:cs="Times New Roman"/>
          <w:bCs/>
          <w:szCs w:val="24"/>
        </w:rPr>
        <w:t xml:space="preserve">—  </w:t>
      </w:r>
      <w:r w:rsidR="00024DCE" w:rsidRPr="00024DCE">
        <w:rPr>
          <w:rFonts w:cs="Times New Roman"/>
          <w:bCs/>
          <w:szCs w:val="24"/>
        </w:rPr>
        <w:t xml:space="preserve">The statute of limitations </w:t>
      </w:r>
      <w:r w:rsidR="00024DCE">
        <w:rPr>
          <w:rFonts w:cs="Times New Roman"/>
          <w:bCs/>
          <w:szCs w:val="24"/>
        </w:rPr>
        <w:t xml:space="preserve">for an intentional interference with contract cause of action </w:t>
      </w:r>
      <w:r w:rsidR="00024DCE" w:rsidRPr="00024DCE">
        <w:rPr>
          <w:rFonts w:cs="Times New Roman"/>
          <w:bCs/>
          <w:szCs w:val="24"/>
        </w:rPr>
        <w:t>is two</w:t>
      </w:r>
      <w:r w:rsidR="00024DCE">
        <w:rPr>
          <w:rFonts w:cs="Times New Roman"/>
          <w:bCs/>
          <w:szCs w:val="24"/>
        </w:rPr>
        <w:t xml:space="preserve"> years</w:t>
      </w:r>
      <w:r w:rsidR="00024DCE" w:rsidRPr="00024DCE">
        <w:rPr>
          <w:rFonts w:cs="Times New Roman"/>
          <w:bCs/>
          <w:szCs w:val="24"/>
        </w:rPr>
        <w:t xml:space="preserve">. (Code Civ. Proc., § 339(1); </w:t>
      </w:r>
      <w:proofErr w:type="spellStart"/>
      <w:r w:rsidR="00024DCE" w:rsidRPr="00024DCE">
        <w:rPr>
          <w:rFonts w:cs="Times New Roman"/>
          <w:bCs/>
          <w:i/>
          <w:iCs/>
          <w:szCs w:val="24"/>
        </w:rPr>
        <w:t>Knoell</w:t>
      </w:r>
      <w:proofErr w:type="spellEnd"/>
      <w:r w:rsidR="00024DCE" w:rsidRPr="00024DCE">
        <w:rPr>
          <w:rFonts w:cs="Times New Roman"/>
          <w:bCs/>
          <w:i/>
          <w:iCs/>
          <w:szCs w:val="24"/>
        </w:rPr>
        <w:t xml:space="preserve"> v. </w:t>
      </w:r>
      <w:proofErr w:type="spellStart"/>
      <w:r w:rsidR="00024DCE" w:rsidRPr="00024DCE">
        <w:rPr>
          <w:rFonts w:cs="Times New Roman"/>
          <w:bCs/>
          <w:i/>
          <w:iCs/>
          <w:szCs w:val="24"/>
        </w:rPr>
        <w:t>Petrovich</w:t>
      </w:r>
      <w:proofErr w:type="spellEnd"/>
      <w:r w:rsidR="00024DCE" w:rsidRPr="00024DCE">
        <w:rPr>
          <w:rFonts w:cs="Times New Roman"/>
          <w:bCs/>
          <w:szCs w:val="24"/>
        </w:rPr>
        <w:t xml:space="preserve"> (1999) 76 Cal.App.4th 164, 168.)</w:t>
      </w:r>
    </w:p>
    <w:p w14:paraId="1793F0EC" w14:textId="77777777" w:rsidR="003F0E15" w:rsidRDefault="00B13E65" w:rsidP="00B13E65">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6A263DC0"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 with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2155F0A" w14:textId="77777777" w:rsidR="003F0E15" w:rsidRDefault="00B13E65" w:rsidP="00B13E65">
      <w:pPr>
        <w:spacing w:after="264"/>
        <w:ind w:left="1080" w:hanging="360"/>
        <w:rPr>
          <w:rFonts w:cs="Times New Roman"/>
          <w:bCs/>
          <w:szCs w:val="24"/>
          <w:highlight w:val="green"/>
        </w:rPr>
      </w:pPr>
      <w:r w:rsidRPr="002D206C">
        <w:rPr>
          <w:rFonts w:cs="Times New Roman"/>
          <w:bCs/>
          <w:szCs w:val="24"/>
          <w:highlight w:val="green"/>
        </w:rPr>
        <w:t>—  ***</w:t>
      </w:r>
    </w:p>
    <w:p w14:paraId="19033BD3" w14:textId="77777777" w:rsidR="003F0E15" w:rsidRDefault="00B13E65" w:rsidP="00B13E65">
      <w:pPr>
        <w:spacing w:after="264"/>
        <w:ind w:left="720"/>
        <w:rPr>
          <w:rFonts w:cs="Times New Roman"/>
          <w:bCs/>
          <w:szCs w:val="24"/>
        </w:rPr>
      </w:pPr>
      <w:r w:rsidRPr="002D206C">
        <w:rPr>
          <w:rFonts w:cs="Times New Roman"/>
          <w:bCs/>
          <w:szCs w:val="24"/>
          <w:highlight w:val="green"/>
        </w:rPr>
        <w:t>—  ***</w:t>
      </w:r>
    </w:p>
    <w:p w14:paraId="1BC5C5C3" w14:textId="77777777" w:rsidR="003F0E15" w:rsidRDefault="00B13E65" w:rsidP="00B13E6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1C8F36D"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0795919"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D468148" w14:textId="152F3E65" w:rsidR="00B13E65" w:rsidRDefault="008A2E8B" w:rsidP="00B13E6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18862691"/>
          <w:placeholder>
            <w:docPart w:val="A45FD0A8CCB541FD8CBA2DA78AD33299"/>
          </w:placeholder>
          <w15:color w:val="23D160"/>
          <w15:appearance w15:val="tags"/>
        </w:sdtPr>
        <w:sdtEndPr>
          <w:rPr>
            <w:rStyle w:val="property1"/>
          </w:rPr>
        </w:sdtEndPr>
        <w:sdtContent>
          <w:r w:rsidR="00B13E65" w:rsidRPr="00642833">
            <w:rPr>
              <w:rFonts w:eastAsia="Times New Roman" w:cs="Times New Roman"/>
              <w:color w:val="CCCCCC"/>
              <w:szCs w:val="24"/>
            </w:rPr>
            <w:t>###</w:t>
          </w:r>
        </w:sdtContent>
      </w:sdt>
    </w:p>
    <w:p w14:paraId="20143A94" w14:textId="1654D228" w:rsidR="00E86162" w:rsidRDefault="008A2E8B" w:rsidP="00E86162">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865E94CB2AE84B9AA352014D8BA840DF"/>
          </w:placeholder>
          <w15:color w:val="23D160"/>
          <w15:appearance w15:val="tags"/>
        </w:sdtPr>
        <w:sdtEndPr/>
        <w:sdtContent>
          <w:r w:rsidR="00E86162">
            <w:rPr>
              <w:rStyle w:val="punctuation1"/>
              <w:rFonts w:eastAsia="Times New Roman"/>
            </w:rPr>
            <w:t>"</w:t>
          </w:r>
          <w:r w:rsidR="00E86162">
            <w:rPr>
              <w:rStyle w:val="string3"/>
              <w:rFonts w:eastAsia="Times New Roman"/>
            </w:rPr>
            <w:t>Civil Stalking</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Civil Stalking</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387A6F">
            <w:rPr>
              <w:rStyle w:val="tag1"/>
              <w:rFonts w:eastAsia="Times New Roman"/>
            </w:rPr>
            <w:t xml:space="preserve"> </w:t>
          </w:r>
        </w:sdtContent>
      </w:sdt>
    </w:p>
    <w:p w14:paraId="136A2C6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Civil Stalking</w:t>
      </w:r>
    </w:p>
    <w:p w14:paraId="2F1F8AED"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—Civil Stalking.</w:t>
      </w:r>
    </w:p>
    <w:p w14:paraId="65394E42" w14:textId="77777777" w:rsidR="003F0E15" w:rsidRDefault="00E86162" w:rsidP="00E86162">
      <w:pPr>
        <w:spacing w:after="264"/>
        <w:ind w:left="1080" w:hanging="360"/>
        <w:rPr>
          <w:rFonts w:cs="Times New Roman"/>
          <w:bCs/>
          <w:szCs w:val="24"/>
        </w:rPr>
      </w:pPr>
      <w:r>
        <w:rPr>
          <w:rFonts w:cs="Times New Roman"/>
          <w:bCs/>
          <w:szCs w:val="24"/>
        </w:rPr>
        <w:t xml:space="preserve">—  </w:t>
      </w:r>
      <w:r w:rsidR="00343CCB">
        <w:rPr>
          <w:rFonts w:cs="Times New Roman"/>
          <w:bCs/>
          <w:szCs w:val="24"/>
        </w:rPr>
        <w:t xml:space="preserve">To prove a cause of action for civil stalking, a plaintiff must prove that: (i) the defendant </w:t>
      </w:r>
      <w:r w:rsidR="000A4994">
        <w:rPr>
          <w:rFonts w:cs="Times New Roman"/>
          <w:bCs/>
          <w:szCs w:val="24"/>
        </w:rPr>
        <w:t xml:space="preserve">either </w:t>
      </w:r>
      <w:r w:rsidR="00343CCB">
        <w:rPr>
          <w:rFonts w:cs="Times New Roman"/>
          <w:bCs/>
          <w:szCs w:val="24"/>
        </w:rPr>
        <w:t>engaged in a pattern of conduct with the intent to follow, alarm, or harass the plaintiff</w:t>
      </w:r>
      <w:r w:rsidR="000A4994">
        <w:rPr>
          <w:rFonts w:cs="Times New Roman"/>
          <w:bCs/>
          <w:szCs w:val="24"/>
        </w:rPr>
        <w:t>, or the defendant violated a restraining order issued subject to Code of Civ. Proc., § 527.6</w:t>
      </w:r>
      <w:r w:rsidR="00343CCB">
        <w:rPr>
          <w:rFonts w:cs="Times New Roman"/>
          <w:bCs/>
          <w:szCs w:val="24"/>
        </w:rPr>
        <w:t xml:space="preserve">; and (ii) as a result of defendant’s conduct, the plaintiff </w:t>
      </w:r>
      <w:r w:rsidR="000A4994">
        <w:rPr>
          <w:rFonts w:cs="Times New Roman"/>
          <w:bCs/>
          <w:szCs w:val="24"/>
        </w:rPr>
        <w:t xml:space="preserve">either </w:t>
      </w:r>
      <w:r w:rsidR="00343CCB">
        <w:rPr>
          <w:rFonts w:cs="Times New Roman"/>
          <w:bCs/>
          <w:szCs w:val="24"/>
        </w:rPr>
        <w:t>reasonably feared for his or her safety (or the safety of an immediate family member and/or any person who regularly resides in the plaintiff’s household within the preceding six months)</w:t>
      </w:r>
      <w:r w:rsidR="000A4994">
        <w:rPr>
          <w:rFonts w:cs="Times New Roman"/>
          <w:bCs/>
          <w:szCs w:val="24"/>
        </w:rPr>
        <w:t>, or the plaintiff reasonably suffered “substantial emotional distress.”</w:t>
      </w:r>
      <w:r w:rsidR="00343CCB">
        <w:rPr>
          <w:rFonts w:cs="Times New Roman"/>
          <w:bCs/>
          <w:szCs w:val="24"/>
        </w:rPr>
        <w:t xml:space="preserve"> </w:t>
      </w:r>
      <w:r w:rsidR="00FF33EC">
        <w:rPr>
          <w:rFonts w:cs="Times New Roman"/>
          <w:bCs/>
          <w:szCs w:val="24"/>
        </w:rPr>
        <w:t xml:space="preserve">(Civ. Code, §1708.7; </w:t>
      </w:r>
      <w:r w:rsidR="00FF33EC" w:rsidRPr="00FF33EC">
        <w:rPr>
          <w:rFonts w:cs="Times New Roman"/>
          <w:bCs/>
          <w:i/>
          <w:iCs/>
          <w:szCs w:val="24"/>
        </w:rPr>
        <w:t>In re Brittany K.</w:t>
      </w:r>
      <w:r w:rsidR="00FF33EC" w:rsidRPr="00FF33EC">
        <w:rPr>
          <w:rFonts w:cs="Times New Roman"/>
          <w:bCs/>
          <w:szCs w:val="24"/>
        </w:rPr>
        <w:t xml:space="preserve"> (2005) 127 Cal.App.4th 1497, 1510.)</w:t>
      </w:r>
    </w:p>
    <w:p w14:paraId="0EF53714" w14:textId="68216C01" w:rsidR="000A4994" w:rsidRDefault="008A2E8B" w:rsidP="0084237C">
      <w:pPr>
        <w:spacing w:after="264"/>
        <w:ind w:left="1440" w:hanging="360"/>
        <w:rPr>
          <w:rFonts w:cs="Times New Roman"/>
          <w:bCs/>
          <w:szCs w:val="24"/>
        </w:rPr>
      </w:pPr>
      <w:sdt>
        <w:sdtPr>
          <w:rPr>
            <w:rFonts w:cs="Times New Roman"/>
            <w:szCs w:val="24"/>
          </w:rPr>
          <w:alias w:val="Show If"/>
          <w:tag w:val="FlowConditionShowIf"/>
          <w:id w:val="-951400564"/>
          <w:placeholder>
            <w:docPart w:val="B984AD3F82FA440FB8FF2D9400BFB7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504CE55A" w14:textId="77777777" w:rsidR="003F0E15" w:rsidRDefault="000A4994" w:rsidP="007862BA">
      <w:pPr>
        <w:spacing w:after="264"/>
        <w:ind w:left="1350" w:hanging="270"/>
        <w:rPr>
          <w:rFonts w:cs="Times New Roman"/>
          <w:bCs/>
          <w:szCs w:val="24"/>
        </w:rPr>
      </w:pPr>
      <w:r>
        <w:rPr>
          <w:rFonts w:cs="Times New Roman"/>
          <w:bCs/>
          <w:szCs w:val="24"/>
        </w:rPr>
        <w:lastRenderedPageBreak/>
        <w:t>•</w:t>
      </w:r>
      <w:r w:rsidR="00C45422">
        <w:rPr>
          <w:rFonts w:cs="Times New Roman"/>
          <w:bCs/>
          <w:szCs w:val="24"/>
        </w:rPr>
        <w:t xml:space="preserve">   </w:t>
      </w:r>
      <w:r>
        <w:rPr>
          <w:rFonts w:cs="Times New Roman"/>
          <w:bCs/>
          <w:szCs w:val="24"/>
        </w:rPr>
        <w:t xml:space="preserve">The law makes it clear that “substantial emotional distress” does not mean the same thing as </w:t>
      </w:r>
      <w:r w:rsidR="00BA3A6E">
        <w:rPr>
          <w:rFonts w:cs="Times New Roman"/>
          <w:bCs/>
          <w:szCs w:val="24"/>
        </w:rPr>
        <w:t>“severe or extreme” emotional distress necessary for</w:t>
      </w:r>
      <w:r>
        <w:rPr>
          <w:rFonts w:cs="Times New Roman"/>
          <w:bCs/>
          <w:szCs w:val="24"/>
        </w:rPr>
        <w:t xml:space="preserve"> </w:t>
      </w:r>
      <w:r w:rsidR="0060458E">
        <w:rPr>
          <w:rFonts w:cs="Times New Roman"/>
          <w:bCs/>
          <w:szCs w:val="24"/>
        </w:rPr>
        <w:t>the</w:t>
      </w:r>
      <w:r>
        <w:rPr>
          <w:rFonts w:cs="Times New Roman"/>
          <w:bCs/>
          <w:szCs w:val="24"/>
        </w:rPr>
        <w:t xml:space="preserve"> </w:t>
      </w:r>
      <w:r w:rsidR="00C45422">
        <w:rPr>
          <w:rFonts w:cs="Times New Roman"/>
          <w:bCs/>
          <w:szCs w:val="24"/>
        </w:rPr>
        <w:t>IIED</w:t>
      </w:r>
      <w:r>
        <w:rPr>
          <w:rFonts w:cs="Times New Roman"/>
          <w:bCs/>
          <w:szCs w:val="24"/>
        </w:rPr>
        <w:t xml:space="preserve"> claim </w:t>
      </w:r>
      <w:r w:rsidR="0060458E">
        <w:rPr>
          <w:rFonts w:cs="Times New Roman"/>
          <w:bCs/>
          <w:szCs w:val="24"/>
        </w:rPr>
        <w:t>discussed above</w:t>
      </w:r>
      <w:r w:rsidR="00C45422">
        <w:rPr>
          <w:rFonts w:cs="Times New Roman"/>
          <w:bCs/>
          <w:szCs w:val="24"/>
        </w:rPr>
        <w:t xml:space="preserve"> </w:t>
      </w:r>
      <w:r>
        <w:rPr>
          <w:rFonts w:cs="Times New Roman"/>
          <w:bCs/>
          <w:szCs w:val="24"/>
        </w:rPr>
        <w:t xml:space="preserve">because under the civil stalking statute,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w:t>
      </w:r>
      <w:r w:rsidR="001227B8">
        <w:rPr>
          <w:rFonts w:cs="Times New Roman"/>
          <w:bCs/>
          <w:szCs w:val="24"/>
        </w:rPr>
        <w:t xml:space="preserve">Instead, “it </w:t>
      </w:r>
      <w:r w:rsidRPr="000A4994">
        <w:rPr>
          <w:rFonts w:cs="Times New Roman"/>
          <w:bCs/>
          <w:szCs w:val="24"/>
        </w:rPr>
        <w:t>requires the evaluation of the totality of the circumstances to determine whether the defendant reasonably caused the plaintiff substantial fear, anxiety, or emotional torment.</w:t>
      </w:r>
      <w:r w:rsidR="001227B8">
        <w:rPr>
          <w:rFonts w:cs="Times New Roman"/>
          <w:bCs/>
          <w:szCs w:val="24"/>
        </w:rPr>
        <w:t>” (Civ. Code, § 1708.7(b)(7).)</w:t>
      </w:r>
    </w:p>
    <w:p w14:paraId="1B07DF9C" w14:textId="627C2965" w:rsidR="0017611C" w:rsidRDefault="008A2E8B" w:rsidP="007862BA">
      <w:pPr>
        <w:spacing w:after="264"/>
        <w:ind w:left="1350" w:hanging="270"/>
        <w:rPr>
          <w:rFonts w:cs="Times New Roman"/>
          <w:bCs/>
          <w:szCs w:val="24"/>
        </w:rPr>
      </w:pPr>
      <w:sdt>
        <w:sdtPr>
          <w:rPr>
            <w:rStyle w:val="property1"/>
            <w:rFonts w:eastAsia="Times New Roman" w:cs="Times New Roman"/>
            <w:szCs w:val="24"/>
          </w:rPr>
          <w:alias w:val="End If"/>
          <w:tag w:val="FlowConditionEndIf"/>
          <w:id w:val="-1668011064"/>
          <w:placeholder>
            <w:docPart w:val="605645C51A064651AAB255821598ED71"/>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5D74D105" w14:textId="1880CDF9" w:rsidR="0017611C" w:rsidRDefault="008A2E8B" w:rsidP="007862BA">
      <w:pPr>
        <w:spacing w:after="264"/>
        <w:ind w:left="1350" w:hanging="270"/>
        <w:rPr>
          <w:rFonts w:cs="Times New Roman"/>
          <w:bCs/>
          <w:szCs w:val="24"/>
        </w:rPr>
      </w:pPr>
      <w:sdt>
        <w:sdtPr>
          <w:rPr>
            <w:rFonts w:cs="Times New Roman"/>
            <w:szCs w:val="24"/>
          </w:rPr>
          <w:alias w:val="Show If"/>
          <w:tag w:val="FlowConditionShowIf"/>
          <w:id w:val="-1022159514"/>
          <w:placeholder>
            <w:docPart w:val="42874673E7AF44E98926A608AE4BA6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not 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not 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09322115" w14:textId="77777777" w:rsidR="003F0E15" w:rsidRDefault="0017611C" w:rsidP="007862BA">
      <w:pPr>
        <w:spacing w:after="264"/>
        <w:ind w:left="1350" w:hanging="270"/>
        <w:rPr>
          <w:rFonts w:cs="Times New Roman"/>
          <w:bCs/>
          <w:szCs w:val="24"/>
        </w:rPr>
      </w:pPr>
      <w:r>
        <w:rPr>
          <w:rFonts w:cs="Times New Roman"/>
          <w:bCs/>
          <w:szCs w:val="24"/>
        </w:rPr>
        <w:t>•   The law makes it clear that “substantial emotional distress” does not mean the same thing as it does in</w:t>
      </w:r>
      <w:r w:rsidR="00C45422">
        <w:rPr>
          <w:rFonts w:cs="Times New Roman"/>
          <w:bCs/>
          <w:szCs w:val="24"/>
        </w:rPr>
        <w:t>, for example,</w:t>
      </w:r>
      <w:r>
        <w:rPr>
          <w:rFonts w:cs="Times New Roman"/>
          <w:bCs/>
          <w:szCs w:val="24"/>
        </w:rPr>
        <w:t xml:space="preserve"> an intentional infliction of emotional distress claim</w:t>
      </w:r>
      <w:r w:rsidR="00C45422">
        <w:rPr>
          <w:rFonts w:cs="Times New Roman"/>
          <w:bCs/>
          <w:szCs w:val="24"/>
        </w:rPr>
        <w:t>,</w:t>
      </w:r>
      <w:r>
        <w:rPr>
          <w:rFonts w:cs="Times New Roman"/>
          <w:bCs/>
          <w:szCs w:val="24"/>
        </w:rPr>
        <w:t xml:space="preserve"> because under the civil stalking statute</w:t>
      </w:r>
      <w:r w:rsidR="00C45422">
        <w:rPr>
          <w:rFonts w:cs="Times New Roman"/>
          <w:bCs/>
          <w:szCs w:val="24"/>
        </w:rPr>
        <w:t>,</w:t>
      </w:r>
      <w:r>
        <w:rPr>
          <w:rFonts w:cs="Times New Roman"/>
          <w:bCs/>
          <w:szCs w:val="24"/>
        </w:rPr>
        <w:t xml:space="preserv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Instead, “it </w:t>
      </w:r>
      <w:r w:rsidRPr="000A4994">
        <w:rPr>
          <w:rFonts w:cs="Times New Roman"/>
          <w:bCs/>
          <w:szCs w:val="24"/>
        </w:rPr>
        <w:t>requires the evaluation of the totality of the circumstances to determine whether the defendant reasonably caused the plaintiff substantial fear, anxiety, or emotional torment.</w:t>
      </w:r>
      <w:r>
        <w:rPr>
          <w:rFonts w:cs="Times New Roman"/>
          <w:bCs/>
          <w:szCs w:val="24"/>
        </w:rPr>
        <w:t>” (Civ. Code, § 1708.7(b)(7).)</w:t>
      </w:r>
    </w:p>
    <w:p w14:paraId="49C671E6" w14:textId="3107897C" w:rsidR="00E86162" w:rsidRDefault="008A2E8B" w:rsidP="0084237C">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B50B09B361D345EBB6AD1A40FC18931C"/>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24E10E8D"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B5DD668"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8C055B">
        <w:rPr>
          <w:rFonts w:cs="Times New Roman"/>
          <w:bCs/>
          <w:szCs w:val="24"/>
        </w:rPr>
        <w:t>E</w:t>
      </w:r>
      <w:r w:rsidR="00503106" w:rsidRPr="00503106">
        <w:rPr>
          <w:rFonts w:cs="Times New Roman"/>
          <w:bCs/>
          <w:szCs w:val="24"/>
        </w:rPr>
        <w:t xml:space="preserve">conomic damages </w:t>
      </w:r>
      <w:r w:rsidR="00504BA6">
        <w:rPr>
          <w:rFonts w:cs="Times New Roman"/>
          <w:bCs/>
          <w:szCs w:val="24"/>
        </w:rPr>
        <w:t>(e.g., general and special damages)</w:t>
      </w:r>
      <w:r w:rsidR="008C055B">
        <w:rPr>
          <w:rFonts w:cs="Times New Roman"/>
          <w:bCs/>
          <w:szCs w:val="24"/>
        </w:rPr>
        <w:t xml:space="preserve"> are available. (Civ. Code, § 1708.7(c).)</w:t>
      </w:r>
    </w:p>
    <w:p w14:paraId="077922A6" w14:textId="77777777" w:rsidR="003F0E15" w:rsidRDefault="008C055B" w:rsidP="00E86162">
      <w:pPr>
        <w:spacing w:after="264"/>
        <w:ind w:left="1080" w:hanging="360"/>
        <w:rPr>
          <w:rFonts w:cs="Times New Roman"/>
          <w:bCs/>
          <w:szCs w:val="24"/>
        </w:rPr>
      </w:pPr>
      <w:r>
        <w:rPr>
          <w:rFonts w:cs="Times New Roman"/>
          <w:bCs/>
          <w:szCs w:val="24"/>
        </w:rPr>
        <w:t>—  P</w:t>
      </w:r>
      <w:r w:rsidR="00503106" w:rsidRPr="00503106">
        <w:rPr>
          <w:rFonts w:cs="Times New Roman"/>
          <w:bCs/>
          <w:szCs w:val="24"/>
        </w:rPr>
        <w:t>unitive damages</w:t>
      </w:r>
      <w:r w:rsidR="00504BA6">
        <w:rPr>
          <w:rFonts w:cs="Times New Roman"/>
          <w:bCs/>
          <w:szCs w:val="24"/>
        </w:rPr>
        <w:t xml:space="preserve"> </w:t>
      </w:r>
      <w:r>
        <w:rPr>
          <w:rFonts w:cs="Times New Roman"/>
          <w:bCs/>
          <w:szCs w:val="24"/>
        </w:rPr>
        <w:t xml:space="preserve">are also available </w:t>
      </w:r>
      <w:r w:rsidR="00504BA6">
        <w:rPr>
          <w:rFonts w:cs="Times New Roman"/>
          <w:bCs/>
          <w:szCs w:val="24"/>
        </w:rPr>
        <w:t xml:space="preserve">upon </w:t>
      </w:r>
      <w:r w:rsidRPr="00024DCE">
        <w:rPr>
          <w:rFonts w:cs="Times New Roman"/>
          <w:bCs/>
          <w:szCs w:val="24"/>
        </w:rPr>
        <w:t xml:space="preserve">a </w:t>
      </w:r>
      <w:r>
        <w:rPr>
          <w:rFonts w:cs="Times New Roman"/>
          <w:bCs/>
          <w:szCs w:val="24"/>
        </w:rPr>
        <w:t xml:space="preserve">clear and convincing </w:t>
      </w:r>
      <w:r w:rsidRPr="00024DCE">
        <w:rPr>
          <w:rFonts w:cs="Times New Roman"/>
          <w:bCs/>
          <w:szCs w:val="24"/>
        </w:rPr>
        <w:t>showing of oppression, fraud, or malice</w:t>
      </w:r>
      <w:r>
        <w:rPr>
          <w:rFonts w:cs="Times New Roman"/>
          <w:bCs/>
          <w:szCs w:val="24"/>
        </w:rPr>
        <w:t>. (Civ. Code, § 3294; Civ. Code, § 1708.7(c)</w:t>
      </w:r>
      <w:r w:rsidR="00504BA6">
        <w:rPr>
          <w:rFonts w:cs="Times New Roman"/>
          <w:bCs/>
          <w:szCs w:val="24"/>
        </w:rPr>
        <w:t>.)</w:t>
      </w:r>
    </w:p>
    <w:p w14:paraId="363A9EEF" w14:textId="77777777" w:rsidR="003F0E15" w:rsidRDefault="00504BA6" w:rsidP="00E86162">
      <w:pPr>
        <w:spacing w:after="264"/>
        <w:ind w:left="1080" w:hanging="360"/>
        <w:rPr>
          <w:rFonts w:cs="Times New Roman"/>
          <w:bCs/>
          <w:szCs w:val="24"/>
        </w:rPr>
      </w:pPr>
      <w:r>
        <w:rPr>
          <w:rFonts w:cs="Times New Roman"/>
          <w:bCs/>
          <w:szCs w:val="24"/>
        </w:rPr>
        <w:t xml:space="preserve">—  </w:t>
      </w:r>
      <w:r w:rsidR="008C055B">
        <w:rPr>
          <w:rFonts w:cs="Times New Roman"/>
          <w:bCs/>
          <w:szCs w:val="24"/>
        </w:rPr>
        <w:t xml:space="preserve">Equitable relief (including injunctive relief) may also be available. (Civ. Code, § 1708.7(d).) </w:t>
      </w:r>
    </w:p>
    <w:p w14:paraId="6DEAC766"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FA5F0FC" w14:textId="77777777" w:rsidR="003F0E15" w:rsidRDefault="00E86162" w:rsidP="00E86162">
      <w:pPr>
        <w:spacing w:after="264"/>
        <w:ind w:left="1080" w:hanging="360"/>
        <w:rPr>
          <w:rFonts w:cs="Times New Roman"/>
          <w:color w:val="000000" w:themeColor="text1"/>
          <w:szCs w:val="24"/>
        </w:rPr>
      </w:pPr>
      <w:r>
        <w:rPr>
          <w:rFonts w:cs="Times New Roman"/>
          <w:bCs/>
          <w:szCs w:val="24"/>
        </w:rPr>
        <w:t xml:space="preserve">—  </w:t>
      </w:r>
      <w:r w:rsidR="00AB74C3">
        <w:rPr>
          <w:rFonts w:cs="Times New Roman"/>
          <w:bCs/>
          <w:szCs w:val="24"/>
        </w:rPr>
        <w:t xml:space="preserve">Although there is no case law on the subject, it appears that the three-year statute of limitations for obligations created by statute applies to civil stalking cases. </w:t>
      </w:r>
      <w:r w:rsidR="00AB74C3" w:rsidRPr="009D5F25">
        <w:rPr>
          <w:rFonts w:cs="Times New Roman"/>
          <w:color w:val="000000" w:themeColor="text1"/>
          <w:szCs w:val="24"/>
        </w:rPr>
        <w:t>(Code Civ. Proc., § 338(a).)</w:t>
      </w:r>
    </w:p>
    <w:p w14:paraId="09045AA3" w14:textId="77777777" w:rsidR="003F0E15" w:rsidRDefault="007862BA" w:rsidP="007862BA">
      <w:pPr>
        <w:spacing w:after="264"/>
        <w:ind w:left="1350" w:hanging="270"/>
        <w:rPr>
          <w:rFonts w:cs="Times New Roman"/>
          <w:bCs/>
          <w:szCs w:val="24"/>
        </w:rPr>
      </w:pPr>
      <w:r>
        <w:rPr>
          <w:rFonts w:cs="Times New Roman"/>
          <w:color w:val="000000" w:themeColor="text1"/>
          <w:szCs w:val="24"/>
        </w:rPr>
        <w:t xml:space="preserve">•   </w:t>
      </w:r>
      <w:r w:rsidR="00A808C0">
        <w:rPr>
          <w:rFonts w:cs="Times New Roman"/>
          <w:color w:val="000000" w:themeColor="text1"/>
          <w:szCs w:val="24"/>
        </w:rPr>
        <w:t>T</w:t>
      </w:r>
      <w:r w:rsidRPr="007862BA">
        <w:rPr>
          <w:rFonts w:cs="Times New Roman"/>
          <w:color w:val="000000" w:themeColor="text1"/>
          <w:szCs w:val="24"/>
        </w:rPr>
        <w:t xml:space="preserve">he date the statute begins to run may be complicated </w:t>
      </w:r>
      <w:r w:rsidR="00A808C0">
        <w:rPr>
          <w:rFonts w:cs="Times New Roman"/>
          <w:color w:val="000000" w:themeColor="text1"/>
          <w:szCs w:val="24"/>
        </w:rPr>
        <w:t xml:space="preserve">issue since, by definition, </w:t>
      </w:r>
      <w:r w:rsidRPr="007862BA">
        <w:rPr>
          <w:rFonts w:cs="Times New Roman"/>
          <w:color w:val="000000" w:themeColor="text1"/>
          <w:szCs w:val="24"/>
        </w:rPr>
        <w:t>stalking</w:t>
      </w:r>
      <w:r w:rsidR="00A808C0">
        <w:rPr>
          <w:rFonts w:cs="Times New Roman"/>
          <w:color w:val="000000" w:themeColor="text1"/>
          <w:szCs w:val="24"/>
        </w:rPr>
        <w:t xml:space="preserve"> </w:t>
      </w:r>
      <w:r w:rsidRPr="007862BA">
        <w:rPr>
          <w:rFonts w:cs="Times New Roman"/>
          <w:color w:val="000000" w:themeColor="text1"/>
          <w:szCs w:val="24"/>
        </w:rPr>
        <w:t xml:space="preserve">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A808C0">
        <w:rPr>
          <w:rFonts w:cs="Times New Roman"/>
          <w:i/>
          <w:iCs/>
          <w:color w:val="000000" w:themeColor="text1"/>
          <w:szCs w:val="24"/>
        </w:rPr>
        <w:t>Pugliese v. Superior Court</w:t>
      </w:r>
      <w:r w:rsidRPr="007862BA">
        <w:rPr>
          <w:rFonts w:cs="Times New Roman"/>
          <w:color w:val="000000" w:themeColor="text1"/>
          <w:szCs w:val="24"/>
        </w:rPr>
        <w:t xml:space="preserve"> (2007) 146 C</w:t>
      </w:r>
      <w:r w:rsidR="00CE6D37">
        <w:rPr>
          <w:rFonts w:cs="Times New Roman"/>
          <w:color w:val="000000" w:themeColor="text1"/>
          <w:szCs w:val="24"/>
        </w:rPr>
        <w:t>al</w:t>
      </w:r>
      <w:r w:rsidRPr="007862BA">
        <w:rPr>
          <w:rFonts w:cs="Times New Roman"/>
          <w:color w:val="000000" w:themeColor="text1"/>
          <w:szCs w:val="24"/>
        </w:rPr>
        <w:t xml:space="preserve">.App.4th 1444.) The trigger date for the statute of </w:t>
      </w:r>
      <w:r w:rsidRPr="007862BA">
        <w:rPr>
          <w:rFonts w:cs="Times New Roman"/>
          <w:color w:val="000000" w:themeColor="text1"/>
          <w:szCs w:val="24"/>
        </w:rPr>
        <w:lastRenderedPageBreak/>
        <w:t>limitations</w:t>
      </w:r>
      <w:r w:rsidR="00CE6D37">
        <w:rPr>
          <w:rFonts w:cs="Times New Roman"/>
          <w:color w:val="000000" w:themeColor="text1"/>
          <w:szCs w:val="24"/>
        </w:rPr>
        <w:t xml:space="preserve"> under the “continuing violation” doctrine</w:t>
      </w:r>
      <w:r w:rsidRPr="007862BA">
        <w:rPr>
          <w:rFonts w:cs="Times New Roman"/>
          <w:color w:val="000000" w:themeColor="text1"/>
          <w:szCs w:val="24"/>
        </w:rPr>
        <w:t xml:space="preserve"> is the date that the continuing acts cease or the date of the last injury to the plaintiff. (</w:t>
      </w:r>
      <w:r w:rsidR="00426749" w:rsidRPr="00426749">
        <w:rPr>
          <w:rFonts w:cs="Times New Roman"/>
          <w:i/>
          <w:iCs/>
          <w:color w:val="000000" w:themeColor="text1"/>
          <w:szCs w:val="24"/>
        </w:rPr>
        <w:t>Id</w:t>
      </w:r>
      <w:r w:rsidR="00CE6D37">
        <w:rPr>
          <w:rFonts w:cs="Times New Roman"/>
          <w:i/>
          <w:iCs/>
          <w:color w:val="000000" w:themeColor="text1"/>
          <w:szCs w:val="24"/>
        </w:rPr>
        <w:t>.</w:t>
      </w:r>
      <w:r w:rsidRPr="007862BA">
        <w:rPr>
          <w:rFonts w:cs="Times New Roman"/>
          <w:color w:val="000000" w:themeColor="text1"/>
          <w:szCs w:val="24"/>
        </w:rPr>
        <w:t xml:space="preserve"> at 1452.)</w:t>
      </w:r>
      <w:r w:rsidR="00AB74C3">
        <w:rPr>
          <w:rFonts w:cs="Times New Roman"/>
          <w:color w:val="000000" w:themeColor="text1"/>
          <w:szCs w:val="24"/>
        </w:rPr>
        <w:t xml:space="preserve">  </w:t>
      </w:r>
    </w:p>
    <w:p w14:paraId="68D69DC7"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500457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civil stalking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AB5CDFC"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5214DA75"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76A192E3"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E174ED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27A3B1"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16B3F04" w14:textId="6F398EC9" w:rsidR="00E86162" w:rsidRDefault="008A2E8B"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24618B09ADC7434AB0323EBE9BA540AC"/>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00B9A7AE" w14:textId="2E6C017E" w:rsidR="00E86162" w:rsidRDefault="008A2E8B" w:rsidP="00E86162">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917879630B04F4A9E81913D80F67FEC"/>
          </w:placeholder>
          <w15:color w:val="23D160"/>
          <w15:appearance w15:val="tags"/>
        </w:sdtPr>
        <w:sdtEndPr/>
        <w:sdtContent>
          <w:r w:rsidR="00E86162">
            <w:rPr>
              <w:rStyle w:val="punctuation1"/>
              <w:rFonts w:eastAsia="Times New Roman"/>
            </w:rPr>
            <w:t>"</w:t>
          </w:r>
          <w:r w:rsidR="00E86162">
            <w:rPr>
              <w:rStyle w:val="string3"/>
              <w:rFonts w:eastAsia="Times New Roman"/>
            </w:rPr>
            <w:t>Violation of Statute (Dog Bite)</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Violation of Statute (Dog Bite)</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E86162">
            <w:rPr>
              <w:rStyle w:val="tag1"/>
              <w:rFonts w:eastAsia="Times New Roman"/>
            </w:rPr>
            <w:t xml:space="preserve"> </w:t>
          </w:r>
        </w:sdtContent>
      </w:sdt>
    </w:p>
    <w:p w14:paraId="49FA0115"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Violation of Statute (Dog Bite)</w:t>
      </w:r>
    </w:p>
    <w:p w14:paraId="3890A517"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—Violation of Statute (Dog Bite).</w:t>
      </w:r>
    </w:p>
    <w:p w14:paraId="2AFDA994" w14:textId="77777777" w:rsidR="003F0E15" w:rsidRDefault="00E86162" w:rsidP="00E86162">
      <w:pPr>
        <w:spacing w:after="264"/>
        <w:ind w:left="1080" w:hanging="360"/>
        <w:rPr>
          <w:rFonts w:cs="Times New Roman"/>
          <w:bCs/>
          <w:szCs w:val="24"/>
        </w:rPr>
      </w:pPr>
      <w:r>
        <w:rPr>
          <w:rFonts w:cs="Times New Roman"/>
          <w:bCs/>
          <w:szCs w:val="24"/>
        </w:rPr>
        <w:t xml:space="preserve">—  </w:t>
      </w:r>
      <w:r w:rsidR="00464B92" w:rsidRPr="00464B92">
        <w:rPr>
          <w:rFonts w:cs="Times New Roman"/>
          <w:bCs/>
          <w:szCs w:val="24"/>
        </w:rPr>
        <w:t xml:space="preserve">A dog owner is </w:t>
      </w:r>
      <w:r w:rsidR="00236F3E">
        <w:rPr>
          <w:rFonts w:cs="Times New Roman"/>
          <w:bCs/>
          <w:szCs w:val="24"/>
        </w:rPr>
        <w:t xml:space="preserve">strictly </w:t>
      </w:r>
      <w:r w:rsidR="00464B92" w:rsidRPr="00464B92">
        <w:rPr>
          <w:rFonts w:cs="Times New Roman"/>
          <w:bCs/>
          <w:szCs w:val="24"/>
        </w:rPr>
        <w:t xml:space="preserve">liable for damages suffered by a plaintiff bitten by the owner’s dog </w:t>
      </w:r>
      <w:r w:rsidR="00464B92">
        <w:rPr>
          <w:rFonts w:cs="Times New Roman"/>
          <w:bCs/>
          <w:szCs w:val="24"/>
        </w:rPr>
        <w:t>regardless of whether</w:t>
      </w:r>
      <w:r w:rsidR="00464B92" w:rsidRPr="00464B92">
        <w:rPr>
          <w:rFonts w:cs="Times New Roman"/>
          <w:bCs/>
          <w:szCs w:val="24"/>
        </w:rPr>
        <w:t xml:space="preserve"> the bite occurred in a public place or private place (assuming</w:t>
      </w:r>
      <w:r w:rsidR="00464B92">
        <w:rPr>
          <w:rFonts w:cs="Times New Roman"/>
          <w:bCs/>
          <w:szCs w:val="24"/>
        </w:rPr>
        <w:t>, of course,</w:t>
      </w:r>
      <w:r w:rsidR="00464B92" w:rsidRPr="00464B92">
        <w:rPr>
          <w:rFonts w:cs="Times New Roman"/>
          <w:bCs/>
          <w:szCs w:val="24"/>
        </w:rPr>
        <w:t xml:space="preserve"> that </w:t>
      </w:r>
      <w:r w:rsidR="00464B92">
        <w:rPr>
          <w:rFonts w:cs="Times New Roman"/>
          <w:bCs/>
          <w:szCs w:val="24"/>
        </w:rPr>
        <w:t xml:space="preserve">if the bite occurred in a private place, </w:t>
      </w:r>
      <w:r w:rsidR="00464B92" w:rsidRPr="00464B92">
        <w:rPr>
          <w:rFonts w:cs="Times New Roman"/>
          <w:bCs/>
          <w:szCs w:val="24"/>
        </w:rPr>
        <w:t xml:space="preserve">the plaintiff had a lawful reason for being </w:t>
      </w:r>
      <w:r w:rsidR="00464B92">
        <w:rPr>
          <w:rFonts w:cs="Times New Roman"/>
          <w:bCs/>
          <w:szCs w:val="24"/>
        </w:rPr>
        <w:t>there</w:t>
      </w:r>
      <w:r w:rsidR="00464B92" w:rsidRPr="00464B92">
        <w:rPr>
          <w:rFonts w:cs="Times New Roman"/>
          <w:bCs/>
          <w:szCs w:val="24"/>
        </w:rPr>
        <w:t>). The owner is liable regardless of the dog’s former viciousness or the owner’s knowledge of such viciousness. (Civ. Code</w:t>
      </w:r>
      <w:r w:rsidR="00464B92">
        <w:rPr>
          <w:rFonts w:cs="Times New Roman"/>
          <w:bCs/>
          <w:szCs w:val="24"/>
        </w:rPr>
        <w:t>,</w:t>
      </w:r>
      <w:r w:rsidR="00464B92" w:rsidRPr="00464B92">
        <w:rPr>
          <w:rFonts w:cs="Times New Roman"/>
          <w:bCs/>
          <w:szCs w:val="24"/>
        </w:rPr>
        <w:t xml:space="preserve"> § 3342(a)</w:t>
      </w:r>
      <w:r w:rsidR="00236F3E">
        <w:rPr>
          <w:rFonts w:cs="Times New Roman"/>
          <w:bCs/>
          <w:szCs w:val="24"/>
        </w:rPr>
        <w:t xml:space="preserve">; </w:t>
      </w:r>
      <w:r w:rsidR="00236F3E">
        <w:rPr>
          <w:rFonts w:cs="Times New Roman"/>
          <w:bCs/>
          <w:i/>
          <w:iCs/>
          <w:szCs w:val="24"/>
        </w:rPr>
        <w:t xml:space="preserve">Priebe v. </w:t>
      </w:r>
      <w:r w:rsidR="00236F3E" w:rsidRPr="00497A51">
        <w:rPr>
          <w:rFonts w:cs="Times New Roman"/>
          <w:bCs/>
          <w:i/>
          <w:iCs/>
          <w:szCs w:val="24"/>
        </w:rPr>
        <w:t>Nelson</w:t>
      </w:r>
      <w:r w:rsidR="00236F3E">
        <w:rPr>
          <w:rFonts w:cs="Times New Roman"/>
          <w:bCs/>
          <w:szCs w:val="24"/>
        </w:rPr>
        <w:t xml:space="preserve"> (2006) 39 Cal.App.4th 1112, 1120; </w:t>
      </w:r>
      <w:r w:rsidR="00236F3E" w:rsidRPr="00497A51">
        <w:rPr>
          <w:rFonts w:cs="Times New Roman"/>
          <w:bCs/>
          <w:i/>
          <w:iCs/>
          <w:szCs w:val="24"/>
        </w:rPr>
        <w:t>Davis v</w:t>
      </w:r>
      <w:r w:rsidR="00236F3E">
        <w:rPr>
          <w:rFonts w:cs="Times New Roman"/>
          <w:bCs/>
          <w:i/>
          <w:iCs/>
          <w:szCs w:val="24"/>
        </w:rPr>
        <w:t xml:space="preserve">. </w:t>
      </w:r>
      <w:proofErr w:type="spellStart"/>
      <w:r w:rsidR="00236F3E">
        <w:rPr>
          <w:rFonts w:cs="Times New Roman"/>
          <w:bCs/>
          <w:i/>
          <w:iCs/>
          <w:szCs w:val="24"/>
        </w:rPr>
        <w:t>Gaschler</w:t>
      </w:r>
      <w:proofErr w:type="spellEnd"/>
      <w:r w:rsidR="00236F3E">
        <w:rPr>
          <w:rFonts w:cs="Times New Roman"/>
          <w:bCs/>
          <w:szCs w:val="24"/>
        </w:rPr>
        <w:t xml:space="preserve"> (1992) 11 Cal.App.4th 1392, 1399</w:t>
      </w:r>
      <w:r w:rsidR="00464B92" w:rsidRPr="00464B92">
        <w:rPr>
          <w:rFonts w:cs="Times New Roman"/>
          <w:bCs/>
          <w:szCs w:val="24"/>
        </w:rPr>
        <w:t>.)</w:t>
      </w:r>
      <w:r w:rsidRPr="005902E5">
        <w:rPr>
          <w:rFonts w:cs="Times New Roman"/>
          <w:bCs/>
          <w:szCs w:val="24"/>
        </w:rPr>
        <w:t xml:space="preserve"> </w:t>
      </w:r>
    </w:p>
    <w:p w14:paraId="43E27581"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3B62B42" w14:textId="77777777" w:rsidR="003F0E15" w:rsidRDefault="00E86162" w:rsidP="00E86162">
      <w:pPr>
        <w:spacing w:after="264"/>
        <w:ind w:left="1080" w:hanging="360"/>
        <w:rPr>
          <w:rFonts w:cs="Times New Roman"/>
          <w:bCs/>
          <w:szCs w:val="24"/>
        </w:rPr>
      </w:pPr>
      <w:r w:rsidRPr="00311139">
        <w:rPr>
          <w:rFonts w:cs="Times New Roman"/>
          <w:bCs/>
          <w:szCs w:val="24"/>
        </w:rPr>
        <w:lastRenderedPageBreak/>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damages are available for all harm proximately caused by the bite. (Civ. Code, §§ 3281-3288, 3333, 3342.)</w:t>
      </w:r>
    </w:p>
    <w:p w14:paraId="4933556F"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F3FE5EF" w14:textId="77777777" w:rsidR="003F0E15" w:rsidRDefault="00E86162" w:rsidP="00E86162">
      <w:pPr>
        <w:spacing w:after="264"/>
        <w:ind w:left="1080" w:hanging="360"/>
        <w:rPr>
          <w:rFonts w:cs="Times New Roman"/>
          <w:bCs/>
          <w:szCs w:val="24"/>
        </w:rPr>
      </w:pPr>
      <w:r>
        <w:rPr>
          <w:rFonts w:cs="Times New Roman"/>
          <w:bCs/>
          <w:szCs w:val="24"/>
        </w:rPr>
        <w:t xml:space="preserve">—  </w:t>
      </w:r>
      <w:r w:rsidR="002245CE">
        <w:rPr>
          <w:rFonts w:cs="Times New Roman"/>
          <w:bCs/>
          <w:szCs w:val="24"/>
        </w:rPr>
        <w:t>Two years from the date of injury. (Code of Civ. Proc., § 335.1.)</w:t>
      </w:r>
    </w:p>
    <w:p w14:paraId="3F7ADD6C"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1760CE3"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statute (dog bite)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1ACC7D9"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7447C22E"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9D8C87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FCAD05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94A5906"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80C7712" w14:textId="72A75A91" w:rsidR="00E86162" w:rsidRDefault="008A2E8B"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583B5FED96E4EE6AA94F47A6D4B630E"/>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44D7AB4D" w14:textId="2EC1B8BC" w:rsidR="00E86162" w:rsidRDefault="008A2E8B" w:rsidP="00E8616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C2009C8B14C7482981C28318692617D5"/>
          </w:placeholder>
          <w15:color w:val="23D160"/>
          <w15:appearance w15:val="tags"/>
        </w:sdtPr>
        <w:sdtEndPr/>
        <w:sdtContent>
          <w:r w:rsidR="00E86162">
            <w:rPr>
              <w:rStyle w:val="punctuation1"/>
              <w:rFonts w:eastAsia="Times New Roman"/>
            </w:rPr>
            <w:t>"</w:t>
          </w:r>
          <w:r w:rsidR="00E86162">
            <w:rPr>
              <w:rStyle w:val="string3"/>
              <w:rFonts w:eastAsia="Times New Roman"/>
            </w:rPr>
            <w:t>False Imprisonment</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E8616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False Imprisonment</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1DA74941"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E86162">
        <w:t>False Imprisonment</w:t>
      </w:r>
    </w:p>
    <w:p w14:paraId="069F6904"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—False Imprisonment.</w:t>
      </w:r>
    </w:p>
    <w:p w14:paraId="21C5171A" w14:textId="77777777" w:rsidR="003F0E15" w:rsidRDefault="00E86162" w:rsidP="00E86162">
      <w:pPr>
        <w:spacing w:after="264"/>
        <w:ind w:left="1080" w:hanging="360"/>
        <w:rPr>
          <w:rFonts w:cs="Times New Roman"/>
          <w:bCs/>
          <w:szCs w:val="24"/>
        </w:rPr>
      </w:pPr>
      <w:r>
        <w:rPr>
          <w:rFonts w:cs="Times New Roman"/>
          <w:bCs/>
          <w:szCs w:val="24"/>
        </w:rPr>
        <w:t xml:space="preserve">—  </w:t>
      </w:r>
      <w:r w:rsidR="00497A51" w:rsidRPr="00497A51">
        <w:rPr>
          <w:rFonts w:cs="Times New Roman"/>
          <w:bCs/>
          <w:szCs w:val="24"/>
        </w:rPr>
        <w:t xml:space="preserve">The elements of a tortious claim of false imprisonment are: </w:t>
      </w:r>
      <w:r w:rsidR="00497A51">
        <w:rPr>
          <w:rFonts w:cs="Times New Roman"/>
          <w:bCs/>
          <w:szCs w:val="24"/>
        </w:rPr>
        <w:t>(i)</w:t>
      </w:r>
      <w:r w:rsidR="00497A51" w:rsidRPr="00497A51">
        <w:rPr>
          <w:rFonts w:cs="Times New Roman"/>
          <w:bCs/>
          <w:szCs w:val="24"/>
        </w:rPr>
        <w:t xml:space="preserve"> the non</w:t>
      </w:r>
      <w:r w:rsidR="00497A51">
        <w:rPr>
          <w:rFonts w:cs="Times New Roman"/>
          <w:bCs/>
          <w:szCs w:val="24"/>
        </w:rPr>
        <w:t>-</w:t>
      </w:r>
      <w:r w:rsidR="00497A51" w:rsidRPr="00497A51">
        <w:rPr>
          <w:rFonts w:cs="Times New Roman"/>
          <w:bCs/>
          <w:szCs w:val="24"/>
        </w:rPr>
        <w:t>consensual, intentional confinement of a person</w:t>
      </w:r>
      <w:r w:rsidR="00497A51">
        <w:rPr>
          <w:rFonts w:cs="Times New Roman"/>
          <w:bCs/>
          <w:szCs w:val="24"/>
        </w:rPr>
        <w:t xml:space="preserve">; (ii) without a lawful privilege (e.g., police); and (iii) that goes on for an </w:t>
      </w:r>
      <w:r w:rsidR="00497A51">
        <w:rPr>
          <w:rFonts w:cs="Times New Roman"/>
          <w:bCs/>
          <w:szCs w:val="24"/>
        </w:rPr>
        <w:lastRenderedPageBreak/>
        <w:t xml:space="preserve">“appreciable period of time, however brief.” </w:t>
      </w:r>
      <w:r w:rsidR="00497A51" w:rsidRPr="00497A51">
        <w:rPr>
          <w:rFonts w:cs="Times New Roman"/>
          <w:bCs/>
          <w:szCs w:val="24"/>
        </w:rPr>
        <w:t>(</w:t>
      </w:r>
      <w:r w:rsidR="00497A51" w:rsidRPr="00497A51">
        <w:rPr>
          <w:rFonts w:cs="Times New Roman"/>
          <w:bCs/>
          <w:i/>
          <w:iCs/>
          <w:szCs w:val="24"/>
        </w:rPr>
        <w:t>Easton v. Sutter Coast Hosp.</w:t>
      </w:r>
      <w:r w:rsidR="00497A51" w:rsidRPr="00497A51">
        <w:rPr>
          <w:rFonts w:cs="Times New Roman"/>
          <w:bCs/>
          <w:szCs w:val="24"/>
        </w:rPr>
        <w:t xml:space="preserve"> (2000) 80 Cal.App.4th 485, 496.)</w:t>
      </w:r>
      <w:r w:rsidRPr="005902E5">
        <w:rPr>
          <w:rFonts w:cs="Times New Roman"/>
          <w:bCs/>
          <w:szCs w:val="24"/>
        </w:rPr>
        <w:t xml:space="preserve"> </w:t>
      </w:r>
    </w:p>
    <w:p w14:paraId="18E58F5A"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11ABFC73"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 xml:space="preserve">damages are available and </w:t>
      </w:r>
      <w:r w:rsidR="00B93B4E">
        <w:rPr>
          <w:rFonts w:cs="Times New Roman"/>
          <w:bCs/>
          <w:szCs w:val="24"/>
        </w:rPr>
        <w:t xml:space="preserve">may include any or all of the following: </w:t>
      </w:r>
      <w:r w:rsidR="00B93B4E" w:rsidRPr="00B93B4E">
        <w:rPr>
          <w:rFonts w:cs="Times New Roman"/>
          <w:bCs/>
          <w:szCs w:val="24"/>
        </w:rPr>
        <w:t>(</w:t>
      </w:r>
      <w:r w:rsidR="00B93B4E">
        <w:rPr>
          <w:rFonts w:cs="Times New Roman"/>
          <w:bCs/>
          <w:szCs w:val="24"/>
        </w:rPr>
        <w:t>i</w:t>
      </w:r>
      <w:r w:rsidR="00B93B4E" w:rsidRPr="00B93B4E">
        <w:rPr>
          <w:rFonts w:cs="Times New Roman"/>
          <w:bCs/>
          <w:szCs w:val="24"/>
        </w:rPr>
        <w:t>) loss of time; (</w:t>
      </w:r>
      <w:r w:rsidR="00B93B4E">
        <w:rPr>
          <w:rFonts w:cs="Times New Roman"/>
          <w:bCs/>
          <w:szCs w:val="24"/>
        </w:rPr>
        <w:t>ii</w:t>
      </w:r>
      <w:r w:rsidR="00B93B4E" w:rsidRPr="00B93B4E">
        <w:rPr>
          <w:rFonts w:cs="Times New Roman"/>
          <w:bCs/>
          <w:szCs w:val="24"/>
        </w:rPr>
        <w:t>) business interruption; (</w:t>
      </w:r>
      <w:r w:rsidR="00B93B4E">
        <w:rPr>
          <w:rFonts w:cs="Times New Roman"/>
          <w:bCs/>
          <w:szCs w:val="24"/>
        </w:rPr>
        <w:t>iii</w:t>
      </w:r>
      <w:r w:rsidR="00B93B4E" w:rsidRPr="00B93B4E">
        <w:rPr>
          <w:rFonts w:cs="Times New Roman"/>
          <w:bCs/>
          <w:szCs w:val="24"/>
        </w:rPr>
        <w:t>) damage to reputation; (</w:t>
      </w:r>
      <w:r w:rsidR="00B93B4E">
        <w:rPr>
          <w:rFonts w:cs="Times New Roman"/>
          <w:bCs/>
          <w:szCs w:val="24"/>
        </w:rPr>
        <w:t>iv</w:t>
      </w:r>
      <w:r w:rsidR="00B93B4E" w:rsidRPr="00B93B4E">
        <w:rPr>
          <w:rFonts w:cs="Times New Roman"/>
          <w:bCs/>
          <w:szCs w:val="24"/>
        </w:rPr>
        <w:t>) emotional distress</w:t>
      </w:r>
      <w:r w:rsidR="00B93B4E">
        <w:rPr>
          <w:rFonts w:cs="Times New Roman"/>
          <w:bCs/>
          <w:szCs w:val="24"/>
        </w:rPr>
        <w:t>,</w:t>
      </w:r>
      <w:r w:rsidR="00B93B4E" w:rsidRPr="00B93B4E">
        <w:rPr>
          <w:rFonts w:cs="Times New Roman"/>
          <w:bCs/>
          <w:szCs w:val="24"/>
        </w:rPr>
        <w:t xml:space="preserve"> including physical discomfort, illness</w:t>
      </w:r>
      <w:r w:rsidR="00B93B4E">
        <w:rPr>
          <w:rFonts w:cs="Times New Roman"/>
          <w:bCs/>
          <w:szCs w:val="24"/>
        </w:rPr>
        <w:t>,</w:t>
      </w:r>
      <w:r w:rsidR="00B93B4E" w:rsidRPr="00B93B4E">
        <w:rPr>
          <w:rFonts w:cs="Times New Roman"/>
          <w:bCs/>
          <w:szCs w:val="24"/>
        </w:rPr>
        <w:t xml:space="preserve"> or injury; and (</w:t>
      </w:r>
      <w:r w:rsidR="00B93B4E">
        <w:rPr>
          <w:rFonts w:cs="Times New Roman"/>
          <w:bCs/>
          <w:szCs w:val="24"/>
        </w:rPr>
        <w:t>v</w:t>
      </w:r>
      <w:r w:rsidR="00B93B4E" w:rsidRPr="00B93B4E">
        <w:rPr>
          <w:rFonts w:cs="Times New Roman"/>
          <w:bCs/>
          <w:szCs w:val="24"/>
        </w:rPr>
        <w:t>) expenses to secure release from confinement. (</w:t>
      </w:r>
      <w:r w:rsidR="00B93B4E" w:rsidRPr="00B93B4E">
        <w:rPr>
          <w:rFonts w:cs="Times New Roman"/>
          <w:bCs/>
          <w:i/>
          <w:iCs/>
          <w:szCs w:val="24"/>
        </w:rPr>
        <w:t xml:space="preserve">Thing v. La </w:t>
      </w:r>
      <w:proofErr w:type="spellStart"/>
      <w:r w:rsidR="00B93B4E" w:rsidRPr="00B93B4E">
        <w:rPr>
          <w:rFonts w:cs="Times New Roman"/>
          <w:bCs/>
          <w:i/>
          <w:iCs/>
          <w:szCs w:val="24"/>
        </w:rPr>
        <w:t>Chusa</w:t>
      </w:r>
      <w:proofErr w:type="spellEnd"/>
      <w:r w:rsidR="00B93B4E" w:rsidRPr="00B93B4E">
        <w:rPr>
          <w:rFonts w:cs="Times New Roman"/>
          <w:bCs/>
          <w:szCs w:val="24"/>
        </w:rPr>
        <w:t xml:space="preserve"> (1989) 48 Cal.3d 644, 650; </w:t>
      </w:r>
      <w:r w:rsidR="00B93B4E" w:rsidRPr="00B93B4E">
        <w:rPr>
          <w:rFonts w:cs="Times New Roman"/>
          <w:bCs/>
          <w:i/>
          <w:iCs/>
          <w:szCs w:val="24"/>
        </w:rPr>
        <w:t>Scofield v. Critical Air Medicine Inc.</w:t>
      </w:r>
      <w:r w:rsidR="00B93B4E" w:rsidRPr="00B93B4E">
        <w:rPr>
          <w:rFonts w:cs="Times New Roman"/>
          <w:bCs/>
          <w:szCs w:val="24"/>
        </w:rPr>
        <w:t xml:space="preserve"> (1996) 45 Cal.App.4th 990.)</w:t>
      </w:r>
    </w:p>
    <w:p w14:paraId="4301043C" w14:textId="77777777" w:rsidR="003F0E15" w:rsidRDefault="00B93B4E" w:rsidP="00E86162">
      <w:pPr>
        <w:spacing w:after="264"/>
        <w:ind w:left="1080" w:hanging="360"/>
        <w:rPr>
          <w:rFonts w:cs="Times New Roman"/>
          <w:bCs/>
          <w:szCs w:val="24"/>
        </w:rPr>
      </w:pPr>
      <w:r>
        <w:rPr>
          <w:rFonts w:cs="Times New Roman"/>
          <w:bCs/>
          <w:szCs w:val="24"/>
        </w:rPr>
        <w:t xml:space="preserve">—  </w:t>
      </w:r>
      <w:r w:rsidRPr="00B93B4E">
        <w:rPr>
          <w:rFonts w:cs="Times New Roman"/>
          <w:bCs/>
          <w:szCs w:val="24"/>
        </w:rPr>
        <w:t xml:space="preserve">Punitive damages are available if </w:t>
      </w:r>
      <w:r>
        <w:rPr>
          <w:rFonts w:cs="Times New Roman"/>
          <w:bCs/>
          <w:szCs w:val="24"/>
        </w:rPr>
        <w:t xml:space="preserve">oppression, fraud, or malice are </w:t>
      </w:r>
      <w:r w:rsidRPr="00B93B4E">
        <w:rPr>
          <w:rFonts w:cs="Times New Roman"/>
          <w:bCs/>
          <w:szCs w:val="24"/>
        </w:rPr>
        <w:t xml:space="preserve">proven by clear and convincing evidence. (Civ. Code, § 3294; </w:t>
      </w:r>
      <w:r w:rsidRPr="00B93B4E">
        <w:rPr>
          <w:rFonts w:cs="Times New Roman"/>
          <w:bCs/>
          <w:i/>
          <w:iCs/>
          <w:szCs w:val="24"/>
        </w:rPr>
        <w:t>Scofield v. Critical Air Medicine Inc.</w:t>
      </w:r>
      <w:r w:rsidRPr="00B93B4E">
        <w:rPr>
          <w:rFonts w:cs="Times New Roman"/>
          <w:bCs/>
          <w:szCs w:val="24"/>
        </w:rPr>
        <w:t>, supra, 45 Cal.App.4th at 1009.)</w:t>
      </w:r>
    </w:p>
    <w:p w14:paraId="0757028C"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31FC67B" w14:textId="77777777" w:rsidR="003F0E15" w:rsidRDefault="00E86162" w:rsidP="00E86162">
      <w:pPr>
        <w:spacing w:after="264"/>
        <w:ind w:left="1080" w:hanging="360"/>
        <w:rPr>
          <w:rFonts w:cs="Times New Roman"/>
          <w:bCs/>
          <w:szCs w:val="24"/>
        </w:rPr>
      </w:pPr>
      <w:r>
        <w:rPr>
          <w:rFonts w:cs="Times New Roman"/>
          <w:bCs/>
          <w:szCs w:val="24"/>
        </w:rPr>
        <w:t xml:space="preserve">—  </w:t>
      </w:r>
      <w:r w:rsidR="00B93B4E" w:rsidRPr="00B93B4E">
        <w:rPr>
          <w:rFonts w:cs="Times New Roman"/>
          <w:bCs/>
          <w:szCs w:val="24"/>
        </w:rPr>
        <w:t>The statute of limitations is one year. (Civ. Code, § 340(c).) The statute begins to run upon the party’s release from confinement. (</w:t>
      </w:r>
      <w:r w:rsidR="00B93B4E" w:rsidRPr="00B93B4E">
        <w:rPr>
          <w:rFonts w:cs="Times New Roman"/>
          <w:bCs/>
          <w:i/>
          <w:iCs/>
          <w:szCs w:val="24"/>
        </w:rPr>
        <w:t>Scannell v. County of Riverside</w:t>
      </w:r>
      <w:r w:rsidR="00B93B4E" w:rsidRPr="00B93B4E">
        <w:rPr>
          <w:rFonts w:cs="Times New Roman"/>
          <w:bCs/>
          <w:szCs w:val="24"/>
        </w:rPr>
        <w:t xml:space="preserve"> (1984) 152 Cal.App.3d 596, 606.)</w:t>
      </w:r>
    </w:p>
    <w:p w14:paraId="32B2465A"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FDBC76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false imprisonment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040176"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29F9B5BD"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C36C83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72951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712BCD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46BBECA" w14:textId="60CF2D89" w:rsidR="00E86162" w:rsidRDefault="008A2E8B"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FC9236B703B644EFB5070E664B36AAB9"/>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10AC6FEA" w14:textId="52C432F8" w:rsidR="00860BB1" w:rsidRDefault="008A2E8B" w:rsidP="00860BB1">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B5B63A235AF9423C8E12B7B06CB06C07"/>
          </w:placeholder>
          <w15:color w:val="23D160"/>
          <w15:appearance w15:val="tags"/>
        </w:sdtPr>
        <w:sdtEndPr/>
        <w:sdtContent>
          <w:r w:rsidR="00860BB1">
            <w:rPr>
              <w:rStyle w:val="punctuation1"/>
              <w:rFonts w:eastAsia="Times New Roman"/>
            </w:rPr>
            <w:t>"</w:t>
          </w:r>
          <w:r w:rsidR="00860BB1">
            <w:rPr>
              <w:rStyle w:val="string3"/>
              <w:rFonts w:eastAsia="Times New Roman"/>
            </w:rPr>
            <w:t>Invasion of Privacy</w:t>
          </w:r>
          <w:r w:rsidR="00860BB1">
            <w:rPr>
              <w:rStyle w:val="punctuation1"/>
              <w:rFonts w:eastAsia="Times New Roman"/>
            </w:rPr>
            <w:t>"</w:t>
          </w:r>
          <w:r w:rsidR="00860BB1">
            <w:rPr>
              <w:rStyle w:val="tag1"/>
              <w:rFonts w:eastAsia="Times New Roman"/>
            </w:rPr>
            <w:t xml:space="preserve"> </w:t>
          </w:r>
          <w:r w:rsidR="00860BB1">
            <w:rPr>
              <w:rStyle w:val="operator1"/>
              <w:rFonts w:eastAsia="Times New Roman"/>
            </w:rPr>
            <w:t>in</w:t>
          </w:r>
          <w:r w:rsidR="00860BB1">
            <w:rPr>
              <w:rStyle w:val="tag1"/>
              <w:rFonts w:eastAsia="Times New Roman"/>
            </w:rPr>
            <w:t xml:space="preserve"> </w:t>
          </w:r>
          <w:proofErr w:type="spellStart"/>
          <w:r w:rsidR="00860BB1">
            <w:rPr>
              <w:rStyle w:val="property1"/>
              <w:rFonts w:eastAsia="Times New Roman"/>
            </w:rPr>
            <w:t>checkbox_potential_claims</w:t>
          </w:r>
          <w:proofErr w:type="spellEnd"/>
          <w:r w:rsidR="009E5CEB">
            <w:rPr>
              <w:rStyle w:val="property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Invasion of Privacy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860BB1">
            <w:rPr>
              <w:rStyle w:val="tag1"/>
              <w:rFonts w:eastAsia="Times New Roman"/>
            </w:rPr>
            <w:t xml:space="preserve"> </w:t>
          </w:r>
        </w:sdtContent>
      </w:sdt>
    </w:p>
    <w:bookmarkStart w:id="26" w:name="_Hlk42081147"/>
    <w:p w14:paraId="69F2A61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860BB1">
        <w:t>Invasion of Privacy</w:t>
      </w:r>
    </w:p>
    <w:p w14:paraId="780F88FF" w14:textId="77777777" w:rsidR="003F0E15" w:rsidRDefault="00860BB1" w:rsidP="00860BB1">
      <w:pPr>
        <w:spacing w:after="264"/>
        <w:rPr>
          <w:rFonts w:cs="Times New Roman"/>
          <w:bCs/>
          <w:szCs w:val="24"/>
        </w:rPr>
      </w:pPr>
      <w:r w:rsidRPr="00CB10A8">
        <w:rPr>
          <w:rFonts w:cs="Times New Roman"/>
          <w:bCs/>
          <w:szCs w:val="24"/>
          <w:u w:val="single"/>
        </w:rPr>
        <w:t>Elements</w:t>
      </w:r>
      <w:r>
        <w:rPr>
          <w:rFonts w:cs="Times New Roman"/>
          <w:bCs/>
          <w:szCs w:val="24"/>
        </w:rPr>
        <w:t>—Invasion of Privacy.</w:t>
      </w:r>
    </w:p>
    <w:p w14:paraId="470CD664" w14:textId="77777777" w:rsidR="003F0E15" w:rsidRDefault="00850CD8" w:rsidP="00850CD8">
      <w:pPr>
        <w:spacing w:after="264"/>
        <w:ind w:left="1080" w:hanging="360"/>
        <w:rPr>
          <w:rFonts w:cs="Times New Roman"/>
          <w:bCs/>
          <w:szCs w:val="24"/>
        </w:rPr>
      </w:pPr>
      <w:r>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A8757A">
        <w:rPr>
          <w:rFonts w:cs="Times New Roman"/>
          <w:bCs/>
          <w:i/>
          <w:iCs/>
          <w:szCs w:val="24"/>
        </w:rPr>
        <w:t>Moreno v. Hanford Sentinel, Inc.</w:t>
      </w:r>
      <w:r w:rsidRPr="00A8757A">
        <w:rPr>
          <w:rFonts w:cs="Times New Roman"/>
          <w:bCs/>
          <w:szCs w:val="24"/>
        </w:rPr>
        <w:t xml:space="preserve"> (2009) 172 Cal.App.4th 1125, 1129</w:t>
      </w:r>
      <w:r>
        <w:rPr>
          <w:rFonts w:cs="Times New Roman"/>
          <w:bCs/>
          <w:szCs w:val="24"/>
        </w:rPr>
        <w:t>.)</w:t>
      </w:r>
    </w:p>
    <w:p w14:paraId="04115B45" w14:textId="77777777" w:rsidR="003F0E15" w:rsidRDefault="00850CD8" w:rsidP="00BA3A6E">
      <w:pPr>
        <w:spacing w:after="264"/>
        <w:ind w:left="1350" w:hanging="270"/>
        <w:rPr>
          <w:rFonts w:cs="Times New Roman"/>
          <w:bCs/>
          <w:szCs w:val="24"/>
        </w:rPr>
      </w:pPr>
      <w:r>
        <w:rPr>
          <w:rFonts w:cs="Times New Roman"/>
          <w:bCs/>
          <w:szCs w:val="24"/>
        </w:rPr>
        <w:t xml:space="preserve">•   </w:t>
      </w:r>
      <w:r w:rsidR="00907FB4">
        <w:rPr>
          <w:rFonts w:cs="Times New Roman"/>
          <w:bCs/>
          <w:szCs w:val="24"/>
        </w:rPr>
        <w:t>To prevail on a cause of action for invasion of privacy</w:t>
      </w:r>
      <w:r>
        <w:rPr>
          <w:rFonts w:cs="Times New Roman"/>
          <w:bCs/>
          <w:szCs w:val="24"/>
        </w:rPr>
        <w:t xml:space="preserve"> (i.e., </w:t>
      </w:r>
      <w:r>
        <w:rPr>
          <w:rFonts w:cs="Times New Roman"/>
          <w:bCs/>
          <w:i/>
          <w:iCs/>
          <w:szCs w:val="24"/>
        </w:rPr>
        <w:t>intrusion into private matters</w:t>
      </w:r>
      <w:r>
        <w:rPr>
          <w:rFonts w:cs="Times New Roman"/>
          <w:bCs/>
          <w:szCs w:val="24"/>
        </w:rPr>
        <w:t>)</w:t>
      </w:r>
      <w:r w:rsidR="00907FB4">
        <w:rPr>
          <w:rFonts w:cs="Times New Roman"/>
          <w:bCs/>
          <w:szCs w:val="24"/>
        </w:rPr>
        <w:t>, a plaintiff needs to prove</w:t>
      </w:r>
      <w:r>
        <w:rPr>
          <w:rFonts w:cs="Times New Roman"/>
          <w:bCs/>
          <w:szCs w:val="24"/>
        </w:rPr>
        <w:t xml:space="preserve"> that</w:t>
      </w:r>
      <w:r w:rsidR="00907FB4">
        <w:rPr>
          <w:rFonts w:cs="Times New Roman"/>
          <w:bCs/>
          <w:szCs w:val="24"/>
        </w:rPr>
        <w:t xml:space="preserve">: (i) </w:t>
      </w:r>
      <w:r>
        <w:rPr>
          <w:rFonts w:cs="Times New Roman"/>
          <w:bCs/>
          <w:szCs w:val="24"/>
        </w:rPr>
        <w:t>he or she had a</w:t>
      </w:r>
      <w:r w:rsidR="00907FB4">
        <w:rPr>
          <w:rFonts w:cs="Times New Roman"/>
          <w:bCs/>
          <w:szCs w:val="24"/>
        </w:rPr>
        <w:t xml:space="preserve"> legally protected privacy interest; (ii) </w:t>
      </w:r>
      <w:r w:rsidR="00A8757A">
        <w:rPr>
          <w:rFonts w:cs="Times New Roman"/>
          <w:bCs/>
          <w:szCs w:val="24"/>
        </w:rPr>
        <w:t>he or she had a reasonable expectation of privac</w:t>
      </w:r>
      <w:r w:rsidR="008959EA">
        <w:rPr>
          <w:rFonts w:cs="Times New Roman"/>
          <w:bCs/>
          <w:szCs w:val="24"/>
        </w:rPr>
        <w:t>y in the place, conversation, or matter intruded upon</w:t>
      </w:r>
      <w:r w:rsidR="00A8757A">
        <w:rPr>
          <w:rFonts w:cs="Times New Roman"/>
          <w:bCs/>
          <w:szCs w:val="24"/>
        </w:rPr>
        <w:t xml:space="preserve">; (iii) </w:t>
      </w:r>
      <w:r>
        <w:rPr>
          <w:rFonts w:cs="Times New Roman"/>
          <w:bCs/>
          <w:szCs w:val="24"/>
        </w:rPr>
        <w:t xml:space="preserve">the </w:t>
      </w:r>
      <w:r w:rsidR="008959EA">
        <w:rPr>
          <w:rFonts w:cs="Times New Roman"/>
          <w:bCs/>
          <w:szCs w:val="24"/>
        </w:rPr>
        <w:t>defendant’s intrusion was intentional</w:t>
      </w:r>
      <w:r w:rsidR="003A52DD">
        <w:rPr>
          <w:rFonts w:cs="Times New Roman"/>
          <w:bCs/>
          <w:szCs w:val="24"/>
        </w:rPr>
        <w:t xml:space="preserve">; (iv) </w:t>
      </w:r>
      <w:r w:rsidR="008959EA">
        <w:rPr>
          <w:rFonts w:cs="Times New Roman"/>
          <w:bCs/>
          <w:szCs w:val="24"/>
        </w:rPr>
        <w:t xml:space="preserve">the intrusion would be highly offensive to a reasonable person; (v) </w:t>
      </w:r>
      <w:r w:rsidR="003A52DD">
        <w:rPr>
          <w:rFonts w:cs="Times New Roman"/>
          <w:bCs/>
          <w:szCs w:val="24"/>
        </w:rPr>
        <w:t>causation; and (v</w:t>
      </w:r>
      <w:r w:rsidR="008959EA">
        <w:rPr>
          <w:rFonts w:cs="Times New Roman"/>
          <w:bCs/>
          <w:szCs w:val="24"/>
        </w:rPr>
        <w:t>i</w:t>
      </w:r>
      <w:r w:rsidR="003A52DD">
        <w:rPr>
          <w:rFonts w:cs="Times New Roman"/>
          <w:bCs/>
          <w:szCs w:val="24"/>
        </w:rPr>
        <w:t>) damages</w:t>
      </w:r>
      <w:r w:rsidR="00A8757A">
        <w:rPr>
          <w:rFonts w:cs="Times New Roman"/>
          <w:bCs/>
          <w:szCs w:val="24"/>
        </w:rPr>
        <w:t xml:space="preserve">. </w:t>
      </w:r>
      <w:r w:rsidR="00A8757A" w:rsidRPr="00A8757A">
        <w:rPr>
          <w:rFonts w:cs="Times New Roman"/>
          <w:bCs/>
          <w:szCs w:val="24"/>
        </w:rPr>
        <w:t>(</w:t>
      </w:r>
      <w:r w:rsidR="008959EA">
        <w:rPr>
          <w:rFonts w:cs="Times New Roman"/>
          <w:i/>
          <w:iCs/>
          <w:szCs w:val="24"/>
        </w:rPr>
        <w:t>Hernandez v. Hillsides, Inc.</w:t>
      </w:r>
      <w:r w:rsidR="008959EA">
        <w:rPr>
          <w:rFonts w:cs="Times New Roman"/>
          <w:szCs w:val="24"/>
        </w:rPr>
        <w:t xml:space="preserve"> (2009) 47 Cal.4th 272, 286; </w:t>
      </w:r>
      <w:r w:rsidR="003A52DD">
        <w:rPr>
          <w:rFonts w:cs="Times New Roman"/>
          <w:i/>
          <w:iCs/>
          <w:szCs w:val="24"/>
        </w:rPr>
        <w:t>County of Los Angeles v. Los Angeles County Employee Relations Com.</w:t>
      </w:r>
      <w:r w:rsidR="003A52DD">
        <w:rPr>
          <w:rFonts w:cs="Times New Roman"/>
          <w:szCs w:val="24"/>
        </w:rPr>
        <w:t xml:space="preserve"> (2013) 56 Cal.4th 905, 926</w:t>
      </w:r>
      <w:r w:rsidR="008959EA">
        <w:rPr>
          <w:rFonts w:cs="Times New Roman"/>
          <w:szCs w:val="24"/>
        </w:rPr>
        <w:t xml:space="preserve">; also see </w:t>
      </w:r>
      <w:r w:rsidR="008959EA" w:rsidRPr="00A8757A">
        <w:rPr>
          <w:rFonts w:cs="Times New Roman"/>
          <w:bCs/>
          <w:i/>
          <w:iCs/>
          <w:szCs w:val="24"/>
        </w:rPr>
        <w:t>Nelson v. Tucker Ellis, LLP</w:t>
      </w:r>
      <w:r w:rsidR="008959EA" w:rsidRPr="00A8757A">
        <w:rPr>
          <w:rFonts w:cs="Times New Roman"/>
          <w:bCs/>
          <w:szCs w:val="24"/>
        </w:rPr>
        <w:t xml:space="preserve"> (2020) 2020 WL 2123913, 7-8</w:t>
      </w:r>
      <w:r w:rsidR="008959EA">
        <w:rPr>
          <w:rFonts w:cs="Times New Roman"/>
          <w:bCs/>
          <w:szCs w:val="24"/>
        </w:rPr>
        <w:t xml:space="preserve"> citing </w:t>
      </w:r>
      <w:r w:rsidR="008959EA" w:rsidRPr="00A8757A">
        <w:rPr>
          <w:rFonts w:cs="Times New Roman"/>
          <w:bCs/>
          <w:i/>
          <w:iCs/>
          <w:szCs w:val="24"/>
        </w:rPr>
        <w:t>International Federation of Professional &amp; Technical Engineers, Local 21, AFL-CIO v. Superior Court</w:t>
      </w:r>
      <w:r w:rsidR="008959EA" w:rsidRPr="00A8757A">
        <w:rPr>
          <w:rFonts w:cs="Times New Roman"/>
          <w:bCs/>
          <w:szCs w:val="24"/>
        </w:rPr>
        <w:t xml:space="preserve"> (2007) 42 Cal.4th 319, 338</w:t>
      </w:r>
      <w:r w:rsidR="003A52DD">
        <w:rPr>
          <w:rFonts w:cs="Times New Roman"/>
          <w:szCs w:val="24"/>
        </w:rPr>
        <w:t>.</w:t>
      </w:r>
      <w:r w:rsidR="00A8757A">
        <w:rPr>
          <w:rFonts w:cs="Times New Roman"/>
          <w:bCs/>
          <w:szCs w:val="24"/>
        </w:rPr>
        <w:t xml:space="preserve">) </w:t>
      </w:r>
    </w:p>
    <w:p w14:paraId="44C8DB4C" w14:textId="77777777" w:rsidR="003F0E15" w:rsidRDefault="00625E05" w:rsidP="00BA3A6E">
      <w:pPr>
        <w:spacing w:after="264"/>
        <w:ind w:left="1350" w:hanging="270"/>
        <w:rPr>
          <w:rFonts w:cs="Times New Roman"/>
          <w:szCs w:val="24"/>
        </w:rPr>
      </w:pPr>
      <w:r>
        <w:rPr>
          <w:rFonts w:cs="Times New Roman"/>
          <w:szCs w:val="24"/>
        </w:rPr>
        <w:t xml:space="preserve">•   </w:t>
      </w:r>
      <w:r w:rsidR="00850CD8">
        <w:rPr>
          <w:rFonts w:cs="Times New Roman"/>
          <w:bCs/>
          <w:szCs w:val="24"/>
        </w:rPr>
        <w:t>To prove a claim for</w:t>
      </w:r>
      <w:r w:rsidR="008959EA">
        <w:rPr>
          <w:rFonts w:cs="Times New Roman"/>
          <w:bCs/>
          <w:szCs w:val="24"/>
        </w:rPr>
        <w:t xml:space="preserve"> </w:t>
      </w:r>
      <w:r w:rsidR="00850CD8">
        <w:rPr>
          <w:rFonts w:cs="Times New Roman"/>
          <w:bCs/>
          <w:i/>
          <w:iCs/>
          <w:szCs w:val="24"/>
        </w:rPr>
        <w:t>public disclosure of private facts</w:t>
      </w:r>
      <w:r w:rsidR="00850CD8">
        <w:rPr>
          <w:rFonts w:cs="Times New Roman"/>
          <w:bCs/>
          <w:szCs w:val="24"/>
        </w:rPr>
        <w:t xml:space="preserve">, plaintiff must establish that: </w:t>
      </w:r>
      <w:r w:rsidR="008959EA">
        <w:rPr>
          <w:rFonts w:cs="Times New Roman"/>
          <w:bCs/>
          <w:szCs w:val="24"/>
        </w:rPr>
        <w:t xml:space="preserve">(i) defendant widely published; (ii) a private fact; (iii) that would be highly offensive to a reasonable person; (iv) the publication of which did not legitimately concern the public; (v) causation; and (vi) damages. </w:t>
      </w:r>
      <w:r w:rsidR="008959EA">
        <w:rPr>
          <w:rFonts w:cs="Times New Roman"/>
          <w:szCs w:val="24"/>
        </w:rPr>
        <w:t>(</w:t>
      </w:r>
      <w:proofErr w:type="spellStart"/>
      <w:r w:rsidR="008959EA">
        <w:rPr>
          <w:rFonts w:cs="Times New Roman"/>
          <w:i/>
          <w:iCs/>
          <w:szCs w:val="24"/>
        </w:rPr>
        <w:t>Catsouras</w:t>
      </w:r>
      <w:proofErr w:type="spellEnd"/>
      <w:r w:rsidR="008959EA">
        <w:rPr>
          <w:rFonts w:cs="Times New Roman"/>
          <w:i/>
          <w:iCs/>
          <w:szCs w:val="24"/>
        </w:rPr>
        <w:t xml:space="preserve"> v. Department of California Highway Patrol </w:t>
      </w:r>
      <w:r w:rsidR="008959EA">
        <w:rPr>
          <w:rFonts w:cs="Times New Roman"/>
          <w:szCs w:val="24"/>
        </w:rPr>
        <w:t>(2010) 181 Cal.App.4th 856, 868.)</w:t>
      </w:r>
      <w:r w:rsidR="00D509C1">
        <w:rPr>
          <w:rFonts w:cs="Times New Roman"/>
          <w:szCs w:val="24"/>
        </w:rPr>
        <w:t xml:space="preserve"> </w:t>
      </w:r>
    </w:p>
    <w:p w14:paraId="476F6229" w14:textId="28E71978" w:rsidR="00642082" w:rsidRDefault="008A2E8B" w:rsidP="009379D6">
      <w:pPr>
        <w:spacing w:after="264"/>
        <w:ind w:left="1080"/>
        <w:rPr>
          <w:rFonts w:cs="Times New Roman"/>
          <w:szCs w:val="24"/>
        </w:rPr>
      </w:pPr>
      <w:sdt>
        <w:sdtPr>
          <w:rPr>
            <w:rFonts w:cs="Times New Roman"/>
            <w:szCs w:val="24"/>
          </w:rPr>
          <w:alias w:val="Show If"/>
          <w:tag w:val="FlowConditionShowIf"/>
          <w:id w:val="639847634"/>
          <w:placeholder>
            <w:docPart w:val="8036407391BF4E46BEC19F8D3CEBEE9A"/>
          </w:placeholder>
          <w15:color w:val="23D160"/>
          <w15:appearance w15:val="tags"/>
        </w:sdtPr>
        <w:sdtEndPr/>
        <w:sdtContent>
          <w:proofErr w:type="spellStart"/>
          <w:r w:rsidR="00642082" w:rsidRPr="007F3488">
            <w:rPr>
              <w:rFonts w:cs="Times New Roman"/>
              <w:color w:val="C92C2C"/>
              <w:szCs w:val="24"/>
            </w:rPr>
            <w:t>yn_</w:t>
          </w:r>
          <w:r w:rsidR="00642082">
            <w:rPr>
              <w:rFonts w:cs="Times New Roman"/>
              <w:color w:val="C92C2C"/>
              <w:szCs w:val="24"/>
            </w:rPr>
            <w:t>invasion</w:t>
          </w:r>
          <w:proofErr w:type="spellEnd"/>
          <w:r w:rsidR="00642082" w:rsidRPr="007F3488">
            <w:rPr>
              <w:rFonts w:cs="Times New Roman"/>
              <w:color w:val="C92C2C"/>
              <w:szCs w:val="24"/>
            </w:rPr>
            <w:t xml:space="preserve"> </w:t>
          </w:r>
          <w:r w:rsidR="00642082">
            <w:rPr>
              <w:rFonts w:cs="Times New Roman"/>
              <w:color w:val="A67F59"/>
              <w:szCs w:val="24"/>
            </w:rPr>
            <w:t>=</w:t>
          </w:r>
          <w:r w:rsidR="00642082" w:rsidRPr="007F3488">
            <w:rPr>
              <w:rFonts w:cs="Times New Roman"/>
              <w:color w:val="A67F59"/>
              <w:szCs w:val="24"/>
            </w:rPr>
            <w:t>=</w:t>
          </w:r>
          <w:r w:rsidR="00642082" w:rsidRPr="007F3488">
            <w:rPr>
              <w:rFonts w:cs="Times New Roman"/>
              <w:color w:val="C92C2C"/>
              <w:szCs w:val="24"/>
            </w:rPr>
            <w:t xml:space="preserve"> </w:t>
          </w:r>
          <w:r w:rsidR="00642082" w:rsidRPr="007F3488">
            <w:rPr>
              <w:rFonts w:cs="Times New Roman"/>
              <w:color w:val="5F6364"/>
              <w:szCs w:val="24"/>
            </w:rPr>
            <w:t>"</w:t>
          </w:r>
          <w:r w:rsidR="00642082" w:rsidRPr="007F3488">
            <w:rPr>
              <w:rFonts w:cs="Times New Roman"/>
              <w:color w:val="2F9C0A"/>
              <w:szCs w:val="24"/>
            </w:rPr>
            <w:t>Yes</w:t>
          </w:r>
          <w:r w:rsidR="00642082" w:rsidRPr="007F3488">
            <w:rPr>
              <w:rFonts w:cs="Times New Roman"/>
              <w:color w:val="5F6364"/>
              <w:szCs w:val="24"/>
            </w:rPr>
            <w:t>"</w:t>
          </w:r>
          <w:r w:rsidR="009E5CEB">
            <w:rPr>
              <w:rFonts w:cs="Times New Roman"/>
              <w:color w:val="5F6364"/>
              <w:szCs w:val="24"/>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proofErr w:type="spellStart"/>
          <w:r w:rsidR="009E5CEB" w:rsidRPr="007F3488">
            <w:rPr>
              <w:rFonts w:cs="Times New Roman"/>
              <w:color w:val="C92C2C"/>
              <w:szCs w:val="24"/>
            </w:rPr>
            <w:t>yn_</w:t>
          </w:r>
          <w:r w:rsidR="009E5CEB">
            <w:rPr>
              <w:rFonts w:cs="Times New Roman"/>
              <w:color w:val="C92C2C"/>
              <w:szCs w:val="24"/>
            </w:rPr>
            <w:t>cc_invasion</w:t>
          </w:r>
          <w:proofErr w:type="spellEnd"/>
          <w:r w:rsidR="009E5CEB" w:rsidRPr="007F3488">
            <w:rPr>
              <w:rFonts w:cs="Times New Roman"/>
              <w:color w:val="C92C2C"/>
              <w:szCs w:val="24"/>
            </w:rPr>
            <w:t xml:space="preserve"> </w:t>
          </w:r>
          <w:r w:rsidR="009E5CEB">
            <w:rPr>
              <w:rFonts w:cs="Times New Roman"/>
              <w:color w:val="A67F59"/>
              <w:szCs w:val="24"/>
            </w:rPr>
            <w:t>=</w:t>
          </w:r>
          <w:r w:rsidR="009E5CEB" w:rsidRPr="007F3488">
            <w:rPr>
              <w:rFonts w:cs="Times New Roman"/>
              <w:color w:val="A67F59"/>
              <w:szCs w:val="24"/>
            </w:rPr>
            <w:t>=</w:t>
          </w:r>
          <w:r w:rsidR="009E5CEB" w:rsidRPr="007F3488">
            <w:rPr>
              <w:rFonts w:cs="Times New Roman"/>
              <w:color w:val="C92C2C"/>
              <w:szCs w:val="24"/>
            </w:rPr>
            <w:t xml:space="preserve"> </w:t>
          </w:r>
          <w:r w:rsidR="009E5CEB" w:rsidRPr="007F3488">
            <w:rPr>
              <w:rFonts w:cs="Times New Roman"/>
              <w:color w:val="5F6364"/>
              <w:szCs w:val="24"/>
            </w:rPr>
            <w:t>"</w:t>
          </w:r>
          <w:r w:rsidR="009E5CEB" w:rsidRPr="007F3488">
            <w:rPr>
              <w:rFonts w:cs="Times New Roman"/>
              <w:color w:val="2F9C0A"/>
              <w:szCs w:val="24"/>
            </w:rPr>
            <w:t>Yes</w:t>
          </w:r>
          <w:r w:rsidR="009E5CEB" w:rsidRPr="007F3488">
            <w:rPr>
              <w:rFonts w:cs="Times New Roman"/>
              <w:color w:val="5F6364"/>
              <w:szCs w:val="24"/>
            </w:rPr>
            <w:t>"</w:t>
          </w:r>
          <w:r w:rsidR="00642082" w:rsidRPr="007F3488">
            <w:rPr>
              <w:rFonts w:cs="Times New Roman"/>
              <w:color w:val="C92C2C"/>
              <w:szCs w:val="24"/>
            </w:rPr>
            <w:t xml:space="preserve"> </w:t>
          </w:r>
        </w:sdtContent>
      </w:sdt>
    </w:p>
    <w:p w14:paraId="3CEA031D" w14:textId="77777777" w:rsidR="003F0E15" w:rsidRDefault="00534EFE" w:rsidP="00534EFE">
      <w:pPr>
        <w:spacing w:after="264"/>
        <w:ind w:left="1710" w:hanging="360"/>
        <w:rPr>
          <w:rFonts w:cs="Times New Roman"/>
          <w:bCs/>
          <w:szCs w:val="24"/>
        </w:rPr>
      </w:pPr>
      <w:r>
        <w:rPr>
          <w:rFonts w:cs="Times New Roman"/>
          <w:szCs w:val="24"/>
        </w:rPr>
        <w:t xml:space="preserve">→  </w:t>
      </w:r>
      <w:r w:rsidR="00D509C1">
        <w:rPr>
          <w:rFonts w:cs="Times New Roman"/>
          <w:bCs/>
          <w:szCs w:val="24"/>
        </w:rPr>
        <w:t xml:space="preserve">In the context of </w:t>
      </w:r>
      <w:r w:rsidR="0071558F">
        <w:rPr>
          <w:rFonts w:cs="Times New Roman"/>
          <w:bCs/>
          <w:szCs w:val="24"/>
        </w:rPr>
        <w:t xml:space="preserve">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2103C013" w14:textId="6891D01E" w:rsidR="008959EA" w:rsidRDefault="008A2E8B" w:rsidP="009379D6">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2BF572F1FB3F4639BF35CF5F26E4125C"/>
          </w:placeholder>
          <w15:color w:val="23D160"/>
          <w15:appearance w15:val="tags"/>
        </w:sdtPr>
        <w:sdtEndPr>
          <w:rPr>
            <w:rStyle w:val="property1"/>
          </w:rPr>
        </w:sdtEndPr>
        <w:sdtContent>
          <w:r w:rsidR="00642082" w:rsidRPr="00642833">
            <w:rPr>
              <w:rFonts w:eastAsia="Times New Roman" w:cs="Times New Roman"/>
              <w:color w:val="CCCCCC"/>
              <w:szCs w:val="24"/>
            </w:rPr>
            <w:t>###</w:t>
          </w:r>
        </w:sdtContent>
      </w:sdt>
    </w:p>
    <w:p w14:paraId="51246BC8" w14:textId="77777777" w:rsidR="003F0E15" w:rsidRDefault="008959EA" w:rsidP="00BA3A6E">
      <w:pPr>
        <w:spacing w:after="264"/>
        <w:ind w:left="1350" w:hanging="270"/>
        <w:rPr>
          <w:rFonts w:cs="Times New Roman"/>
          <w:szCs w:val="24"/>
        </w:rPr>
      </w:pPr>
      <w:r>
        <w:rPr>
          <w:rFonts w:cs="Times New Roman"/>
          <w:szCs w:val="24"/>
        </w:rPr>
        <w:lastRenderedPageBreak/>
        <w:t xml:space="preserve">•   </w:t>
      </w:r>
      <w:r w:rsidR="00FB4CBC">
        <w:rPr>
          <w:rFonts w:cs="Times New Roman"/>
          <w:szCs w:val="24"/>
        </w:rPr>
        <w:t xml:space="preserve">To prove a claim for </w:t>
      </w:r>
      <w:r w:rsidR="00FB4CBC" w:rsidRPr="00FB4CBC">
        <w:rPr>
          <w:rFonts w:cs="Times New Roman"/>
          <w:i/>
          <w:iCs/>
          <w:szCs w:val="24"/>
        </w:rPr>
        <w:t>false light publicity</w:t>
      </w:r>
      <w:r w:rsidR="00FB4CBC">
        <w:rPr>
          <w:rFonts w:cs="Times New Roman"/>
          <w:szCs w:val="24"/>
        </w:rPr>
        <w:t>, plaintiff must establish that: (i) defendant publicly communicated; (ii) a false matter about plaintiff; (iii) that would be highly offensive to a reasonable person; (iv) causation; and (v) damages. (</w:t>
      </w:r>
      <w:r w:rsidR="00FB4CBC">
        <w:rPr>
          <w:rFonts w:cs="Times New Roman"/>
          <w:i/>
          <w:iCs/>
          <w:szCs w:val="24"/>
        </w:rPr>
        <w:t xml:space="preserve">De Havilland v. FX Networks, LLC </w:t>
      </w:r>
      <w:r w:rsidR="00FB4CBC">
        <w:rPr>
          <w:rFonts w:cs="Times New Roman"/>
          <w:szCs w:val="24"/>
        </w:rPr>
        <w:t>(2018) 21 Cal.App.5th 845, 865.)</w:t>
      </w:r>
    </w:p>
    <w:p w14:paraId="433A5DC2" w14:textId="77777777" w:rsidR="003F0E15" w:rsidRDefault="00FB4CBC" w:rsidP="00FB4CBC">
      <w:pPr>
        <w:spacing w:after="264"/>
        <w:ind w:left="1710" w:hanging="360"/>
        <w:rPr>
          <w:rFonts w:cs="Times New Roman"/>
          <w:szCs w:val="24"/>
        </w:rPr>
      </w:pPr>
      <w:r>
        <w:rPr>
          <w:rFonts w:cs="Times New Roman"/>
          <w:szCs w:val="24"/>
        </w:rPr>
        <w:t xml:space="preserve">→  Courts have interpreted the “publicly” requirement to mean that the defendant communicated to a large number of people. </w:t>
      </w:r>
      <w:r w:rsidRPr="00FB4CBC">
        <w:rPr>
          <w:rFonts w:cs="Times New Roman"/>
          <w:szCs w:val="24"/>
        </w:rPr>
        <w:t>(</w:t>
      </w:r>
      <w:proofErr w:type="spellStart"/>
      <w:r w:rsidRPr="00FB4CBC">
        <w:rPr>
          <w:rFonts w:cs="Times New Roman"/>
          <w:i/>
          <w:iCs/>
          <w:szCs w:val="24"/>
        </w:rPr>
        <w:t>Catsouras</w:t>
      </w:r>
      <w:proofErr w:type="spellEnd"/>
      <w:r w:rsidRPr="00FB4CBC">
        <w:rPr>
          <w:rFonts w:cs="Times New Roman"/>
          <w:i/>
          <w:iCs/>
          <w:szCs w:val="24"/>
        </w:rPr>
        <w:t xml:space="preserve"> v. Department of California Highway Patrol</w:t>
      </w:r>
      <w:r>
        <w:rPr>
          <w:rFonts w:cs="Times New Roman"/>
          <w:i/>
          <w:iCs/>
          <w:szCs w:val="24"/>
        </w:rPr>
        <w:t xml:space="preserve">, supra, </w:t>
      </w:r>
      <w:r w:rsidRPr="00FB4CBC">
        <w:rPr>
          <w:rFonts w:cs="Times New Roman"/>
          <w:szCs w:val="24"/>
        </w:rPr>
        <w:t xml:space="preserve">181 Cal.App.4th </w:t>
      </w:r>
      <w:r>
        <w:rPr>
          <w:rFonts w:cs="Times New Roman"/>
          <w:szCs w:val="24"/>
        </w:rPr>
        <w:t>at</w:t>
      </w:r>
      <w:r w:rsidRPr="00FB4CBC">
        <w:rPr>
          <w:rFonts w:cs="Times New Roman"/>
          <w:szCs w:val="24"/>
        </w:rPr>
        <w:t xml:space="preserve"> 904.)</w:t>
      </w:r>
    </w:p>
    <w:p w14:paraId="71C9D946" w14:textId="77777777" w:rsidR="003F0E15" w:rsidRDefault="00460CA0" w:rsidP="00FB4CBC">
      <w:pPr>
        <w:spacing w:after="264"/>
        <w:ind w:left="1710" w:hanging="360"/>
        <w:rPr>
          <w:rFonts w:cs="Times New Roman"/>
          <w:szCs w:val="24"/>
        </w:rPr>
      </w:pPr>
      <w:r>
        <w:rPr>
          <w:rFonts w:cs="Times New Roman"/>
          <w:szCs w:val="24"/>
        </w:rPr>
        <w:t xml:space="preserve">→  Although there appears to be a split amongst the courts as to whether </w:t>
      </w:r>
      <w:r w:rsidRPr="00460CA0">
        <w:rPr>
          <w:rFonts w:cs="Times New Roman"/>
          <w:i/>
          <w:iCs/>
          <w:szCs w:val="24"/>
        </w:rPr>
        <w:t>private figures</w:t>
      </w:r>
      <w:r>
        <w:rPr>
          <w:rFonts w:cs="Times New Roman"/>
          <w:szCs w:val="24"/>
        </w:rPr>
        <w:t xml:space="preserve"> need to prove actual malice to establish a false light-related invasion of privacy claim (</w:t>
      </w:r>
      <w:r w:rsidRPr="00460CA0">
        <w:rPr>
          <w:rFonts w:cs="Times New Roman"/>
          <w:i/>
          <w:iCs/>
          <w:szCs w:val="24"/>
        </w:rPr>
        <w:t>Fellows v. National Enquirer, Inc.</w:t>
      </w:r>
      <w:r>
        <w:rPr>
          <w:rFonts w:cs="Times New Roman"/>
          <w:szCs w:val="24"/>
        </w:rPr>
        <w:t xml:space="preserve"> (1986) 42 Cal.3d 234, 239), that is certainly the case when it comes to a public figure, who must prove that he or she was exposed to hatred, contempt, ridicule, or obloquy. (</w:t>
      </w:r>
      <w:r>
        <w:rPr>
          <w:rFonts w:cs="Times New Roman"/>
          <w:i/>
          <w:iCs/>
          <w:szCs w:val="24"/>
        </w:rPr>
        <w:t>Brodeur v. Atlas Entertainment, Inc.</w:t>
      </w:r>
      <w:r>
        <w:rPr>
          <w:rFonts w:cs="Times New Roman"/>
          <w:szCs w:val="24"/>
        </w:rPr>
        <w:t xml:space="preserve"> (2016) 248 Cal.App.4th 665, 678.)</w:t>
      </w:r>
    </w:p>
    <w:p w14:paraId="2E5CD71B" w14:textId="77777777" w:rsidR="003F0E15" w:rsidRDefault="00460CA0" w:rsidP="00D509C1">
      <w:pPr>
        <w:spacing w:after="264"/>
        <w:ind w:left="1710" w:hanging="360"/>
        <w:rPr>
          <w:rFonts w:cs="Times New Roman"/>
          <w:bCs/>
          <w:szCs w:val="24"/>
        </w:rPr>
      </w:pPr>
      <w:r>
        <w:rPr>
          <w:rFonts w:cs="Times New Roman"/>
          <w:szCs w:val="24"/>
        </w:rPr>
        <w:t xml:space="preserve">→  Where the plaintiff is a public figure, he or she must also prove that the publication was made with </w:t>
      </w:r>
      <w:r>
        <w:rPr>
          <w:rFonts w:cs="Times New Roman"/>
          <w:i/>
          <w:iCs/>
          <w:szCs w:val="24"/>
        </w:rPr>
        <w:t>malice</w:t>
      </w:r>
      <w:r>
        <w:rPr>
          <w:rFonts w:cs="Times New Roman"/>
          <w:szCs w:val="24"/>
        </w:rPr>
        <w:t xml:space="preserve"> (i.e., knowledge of its falsity or with a reckless disregard for the truth). (</w:t>
      </w:r>
      <w:proofErr w:type="spellStart"/>
      <w:r>
        <w:rPr>
          <w:rFonts w:cs="Times New Roman"/>
          <w:i/>
          <w:iCs/>
          <w:szCs w:val="24"/>
        </w:rPr>
        <w:t>Tilkey</w:t>
      </w:r>
      <w:proofErr w:type="spellEnd"/>
      <w:r>
        <w:rPr>
          <w:rFonts w:cs="Times New Roman"/>
          <w:i/>
          <w:iCs/>
          <w:szCs w:val="24"/>
        </w:rPr>
        <w:t xml:space="preserve"> v. Allstate Insurance Company </w:t>
      </w:r>
      <w:r>
        <w:rPr>
          <w:rFonts w:cs="Times New Roman"/>
          <w:szCs w:val="24"/>
        </w:rPr>
        <w:t>(2020) 47 Cal.App.5th 1072.)</w:t>
      </w:r>
    </w:p>
    <w:p w14:paraId="4BA7A055" w14:textId="77777777" w:rsidR="003F0E15" w:rsidRDefault="00860BB1" w:rsidP="00860BB1">
      <w:pPr>
        <w:spacing w:after="264"/>
        <w:rPr>
          <w:rFonts w:cs="Times New Roman"/>
          <w:bCs/>
          <w:szCs w:val="24"/>
        </w:rPr>
      </w:pPr>
      <w:r>
        <w:rPr>
          <w:rFonts w:cs="Times New Roman"/>
          <w:bCs/>
          <w:szCs w:val="24"/>
          <w:u w:val="single"/>
        </w:rPr>
        <w:t>Remedies</w:t>
      </w:r>
      <w:r>
        <w:rPr>
          <w:rFonts w:cs="Times New Roman"/>
          <w:bCs/>
          <w:szCs w:val="24"/>
        </w:rPr>
        <w:t>—</w:t>
      </w:r>
    </w:p>
    <w:p w14:paraId="46F32856" w14:textId="77777777" w:rsidR="003F0E15" w:rsidRDefault="00860BB1" w:rsidP="00860BB1">
      <w:pPr>
        <w:spacing w:after="264"/>
        <w:ind w:left="1080" w:hanging="360"/>
        <w:rPr>
          <w:rFonts w:cs="Times New Roman"/>
          <w:bCs/>
          <w:szCs w:val="24"/>
        </w:rPr>
      </w:pPr>
      <w:r w:rsidRPr="00311139">
        <w:rPr>
          <w:rFonts w:cs="Times New Roman"/>
          <w:bCs/>
          <w:szCs w:val="24"/>
        </w:rPr>
        <w:t xml:space="preserve">—  </w:t>
      </w:r>
      <w:r w:rsidR="00625E05" w:rsidRPr="00625E05">
        <w:rPr>
          <w:rFonts w:cs="Times New Roman"/>
          <w:bCs/>
          <w:szCs w:val="24"/>
        </w:rPr>
        <w:t>Plaintiff may recover all damages proximately caused by the intrusion. (Civ. Code, §§ 3281, 3282, 3333.)</w:t>
      </w:r>
    </w:p>
    <w:p w14:paraId="55E753F0" w14:textId="77777777" w:rsidR="003F0E15" w:rsidRDefault="00625E05" w:rsidP="00860BB1">
      <w:pPr>
        <w:spacing w:after="264"/>
        <w:ind w:left="1080" w:hanging="360"/>
        <w:rPr>
          <w:rFonts w:cs="Times New Roman"/>
          <w:szCs w:val="24"/>
        </w:rPr>
      </w:pPr>
      <w:r>
        <w:rPr>
          <w:rFonts w:cs="Times New Roman"/>
          <w:bCs/>
          <w:szCs w:val="24"/>
        </w:rPr>
        <w:t xml:space="preserve">—  </w:t>
      </w:r>
      <w:r>
        <w:rPr>
          <w:rFonts w:cs="Times New Roman"/>
          <w:szCs w:val="24"/>
        </w:rPr>
        <w:t>Plaintiff may recover for emotional distress. (</w:t>
      </w:r>
      <w:r>
        <w:rPr>
          <w:rFonts w:cs="Times New Roman"/>
          <w:i/>
          <w:iCs/>
          <w:szCs w:val="24"/>
        </w:rPr>
        <w:t>Miller v. National Broadcasting Co.</w:t>
      </w:r>
      <w:r>
        <w:rPr>
          <w:rFonts w:cs="Times New Roman"/>
          <w:szCs w:val="24"/>
        </w:rPr>
        <w:t xml:space="preserve"> (1986) 187 Cal.App.3d 1463, 1484-85.)</w:t>
      </w:r>
    </w:p>
    <w:p w14:paraId="667CCAC2" w14:textId="77777777" w:rsidR="003F0E15" w:rsidRDefault="00625E05" w:rsidP="00860BB1">
      <w:pPr>
        <w:spacing w:after="264"/>
        <w:ind w:left="1080" w:hanging="360"/>
        <w:rPr>
          <w:rFonts w:cs="Times New Roman"/>
          <w:szCs w:val="24"/>
        </w:rPr>
      </w:pPr>
      <w:r>
        <w:rPr>
          <w:rFonts w:cs="Times New Roman"/>
          <w:szCs w:val="24"/>
        </w:rPr>
        <w:t>—  Plaintiff may seek punitive damages if the intrusion was oppressive, fraudulent, or malicious. (Civ. Code, § 3294.)</w:t>
      </w:r>
    </w:p>
    <w:p w14:paraId="069CCFDF" w14:textId="77777777" w:rsidR="003F0E15" w:rsidRDefault="00625E05" w:rsidP="00860BB1">
      <w:pPr>
        <w:spacing w:after="264"/>
        <w:ind w:left="1080" w:hanging="360"/>
        <w:rPr>
          <w:rFonts w:cs="Times New Roman"/>
          <w:szCs w:val="24"/>
        </w:rPr>
      </w:pPr>
      <w:r>
        <w:rPr>
          <w:rFonts w:cs="Times New Roman"/>
          <w:szCs w:val="24"/>
        </w:rPr>
        <w:t xml:space="preserve">—  Injunctive relief is available. (See </w:t>
      </w:r>
      <w:r>
        <w:rPr>
          <w:rFonts w:cs="Times New Roman"/>
          <w:i/>
          <w:iCs/>
          <w:szCs w:val="24"/>
        </w:rPr>
        <w:t>Richardson-</w:t>
      </w:r>
      <w:proofErr w:type="spellStart"/>
      <w:r>
        <w:rPr>
          <w:rFonts w:cs="Times New Roman"/>
          <w:i/>
          <w:iCs/>
          <w:szCs w:val="24"/>
        </w:rPr>
        <w:t>Tunnell</w:t>
      </w:r>
      <w:proofErr w:type="spellEnd"/>
      <w:r>
        <w:rPr>
          <w:rFonts w:cs="Times New Roman"/>
          <w:i/>
          <w:iCs/>
          <w:szCs w:val="24"/>
        </w:rPr>
        <w:t xml:space="preserve"> v. School Ins. Program for Employees (SIPE)</w:t>
      </w:r>
      <w:r>
        <w:rPr>
          <w:rFonts w:cs="Times New Roman"/>
          <w:szCs w:val="24"/>
        </w:rPr>
        <w:t xml:space="preserve"> (2007) 157 Cal.App.4th 1056, 1066 (disapproved on other grounds by </w:t>
      </w:r>
      <w:r>
        <w:rPr>
          <w:rFonts w:cs="Times New Roman"/>
          <w:i/>
          <w:iCs/>
          <w:szCs w:val="24"/>
        </w:rPr>
        <w:t>Quigley v. Garden Valley Fire Protection Dist.</w:t>
      </w:r>
      <w:r>
        <w:rPr>
          <w:rFonts w:cs="Times New Roman"/>
          <w:szCs w:val="24"/>
        </w:rPr>
        <w:t xml:space="preserve"> (2019) 7 Cal.5th 798, 815, fn. 8)].)</w:t>
      </w:r>
    </w:p>
    <w:p w14:paraId="390F880D" w14:textId="77777777" w:rsidR="003F0E15" w:rsidRDefault="00625E05" w:rsidP="00860BB1">
      <w:pPr>
        <w:spacing w:after="264"/>
        <w:ind w:left="1080" w:hanging="360"/>
        <w:rPr>
          <w:rFonts w:cs="Times New Roman"/>
          <w:bCs/>
          <w:szCs w:val="24"/>
        </w:rPr>
      </w:pPr>
      <w:r>
        <w:rPr>
          <w:rFonts w:cs="Times New Roman"/>
          <w:szCs w:val="24"/>
        </w:rPr>
        <w:t>—  Plaintiff need not first make a retraction demand. (</w:t>
      </w:r>
      <w:proofErr w:type="spellStart"/>
      <w:r>
        <w:rPr>
          <w:rFonts w:cs="Times New Roman"/>
          <w:i/>
          <w:iCs/>
          <w:szCs w:val="24"/>
        </w:rPr>
        <w:t>Kapellas</w:t>
      </w:r>
      <w:proofErr w:type="spellEnd"/>
      <w:r>
        <w:rPr>
          <w:rFonts w:cs="Times New Roman"/>
          <w:i/>
          <w:iCs/>
          <w:szCs w:val="24"/>
        </w:rPr>
        <w:t xml:space="preserve"> v. </w:t>
      </w:r>
      <w:proofErr w:type="spellStart"/>
      <w:r>
        <w:rPr>
          <w:rFonts w:cs="Times New Roman"/>
          <w:i/>
          <w:iCs/>
          <w:szCs w:val="24"/>
        </w:rPr>
        <w:t>Kofman</w:t>
      </w:r>
      <w:proofErr w:type="spellEnd"/>
      <w:r>
        <w:rPr>
          <w:rFonts w:cs="Times New Roman"/>
          <w:szCs w:val="24"/>
        </w:rPr>
        <w:t xml:space="preserve"> (1969) 1 Cal.3d 20, 35.)</w:t>
      </w:r>
    </w:p>
    <w:p w14:paraId="5C08A524" w14:textId="77777777" w:rsidR="003F0E15" w:rsidRDefault="00860BB1" w:rsidP="00860BB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8C3F7D4" w14:textId="77777777" w:rsidR="003F0E15" w:rsidRDefault="00860BB1" w:rsidP="00860BB1">
      <w:pPr>
        <w:spacing w:after="264"/>
        <w:ind w:left="1080" w:hanging="360"/>
        <w:rPr>
          <w:rFonts w:cs="Times New Roman"/>
          <w:bCs/>
          <w:szCs w:val="24"/>
        </w:rPr>
      </w:pPr>
      <w:r>
        <w:rPr>
          <w:rFonts w:cs="Times New Roman"/>
          <w:bCs/>
          <w:szCs w:val="24"/>
        </w:rPr>
        <w:t xml:space="preserve">—  </w:t>
      </w:r>
      <w:r w:rsidR="00B833BD" w:rsidRPr="00B833BD">
        <w:rPr>
          <w:rFonts w:cs="Times New Roman"/>
          <w:bCs/>
          <w:szCs w:val="24"/>
        </w:rPr>
        <w:t>Two years</w:t>
      </w:r>
      <w:r w:rsidR="00B833BD">
        <w:rPr>
          <w:rFonts w:cs="Times New Roman"/>
          <w:bCs/>
          <w:szCs w:val="24"/>
        </w:rPr>
        <w:t xml:space="preserve"> (</w:t>
      </w:r>
      <w:r w:rsidR="00B833BD" w:rsidRPr="00B833BD">
        <w:rPr>
          <w:rFonts w:cs="Times New Roman"/>
          <w:bCs/>
          <w:szCs w:val="24"/>
        </w:rPr>
        <w:t>invading someone’s privacy is a personal, rather than property, matter</w:t>
      </w:r>
      <w:r w:rsidR="00B833BD">
        <w:rPr>
          <w:rFonts w:cs="Times New Roman"/>
          <w:bCs/>
          <w:szCs w:val="24"/>
        </w:rPr>
        <w:t>)</w:t>
      </w:r>
      <w:r w:rsidR="00B833BD" w:rsidRPr="00B833BD">
        <w:rPr>
          <w:rFonts w:cs="Times New Roman"/>
          <w:bCs/>
          <w:szCs w:val="24"/>
        </w:rPr>
        <w:t>. (Code Civ. Proc., § 335.1.)</w:t>
      </w:r>
    </w:p>
    <w:p w14:paraId="574A7BF7" w14:textId="77777777" w:rsidR="003F0E15" w:rsidRDefault="00860BB1" w:rsidP="00860BB1">
      <w:pPr>
        <w:spacing w:after="264"/>
        <w:rPr>
          <w:rFonts w:cs="Times New Roman"/>
          <w:bCs/>
          <w:szCs w:val="24"/>
          <w:highlight w:val="green"/>
        </w:rPr>
      </w:pPr>
      <w:r w:rsidRPr="00233A18">
        <w:rPr>
          <w:rFonts w:cs="Times New Roman"/>
          <w:bCs/>
          <w:szCs w:val="24"/>
          <w:u w:val="single"/>
        </w:rPr>
        <w:lastRenderedPageBreak/>
        <w:t>Application</w:t>
      </w:r>
      <w:r w:rsidRPr="00233A18">
        <w:rPr>
          <w:rFonts w:cs="Times New Roman"/>
          <w:bCs/>
          <w:szCs w:val="24"/>
        </w:rPr>
        <w:t>—Application of the Law to Client’s Facts.</w:t>
      </w:r>
    </w:p>
    <w:p w14:paraId="2DF0135E"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907FB4">
        <w:rPr>
          <w:rFonts w:cs="Times New Roman"/>
          <w:bCs/>
          <w:i/>
          <w:iCs/>
          <w:szCs w:val="24"/>
          <w:highlight w:val="green"/>
        </w:rPr>
        <w:t>invasion of privacy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F26C326" w14:textId="77777777" w:rsidR="003F0E15" w:rsidRDefault="00860BB1" w:rsidP="00860BB1">
      <w:pPr>
        <w:spacing w:after="264"/>
        <w:ind w:left="1080" w:hanging="360"/>
        <w:rPr>
          <w:rFonts w:cs="Times New Roman"/>
          <w:bCs/>
          <w:szCs w:val="24"/>
          <w:highlight w:val="green"/>
        </w:rPr>
      </w:pPr>
      <w:r w:rsidRPr="002D206C">
        <w:rPr>
          <w:rFonts w:cs="Times New Roman"/>
          <w:bCs/>
          <w:szCs w:val="24"/>
          <w:highlight w:val="green"/>
        </w:rPr>
        <w:t>—  ***</w:t>
      </w:r>
    </w:p>
    <w:p w14:paraId="174DE79D" w14:textId="77777777" w:rsidR="003F0E15" w:rsidRDefault="00860BB1" w:rsidP="00860BB1">
      <w:pPr>
        <w:spacing w:after="264"/>
        <w:ind w:left="720"/>
        <w:rPr>
          <w:rFonts w:cs="Times New Roman"/>
          <w:bCs/>
          <w:szCs w:val="24"/>
        </w:rPr>
      </w:pPr>
      <w:r w:rsidRPr="002D206C">
        <w:rPr>
          <w:rFonts w:cs="Times New Roman"/>
          <w:bCs/>
          <w:szCs w:val="24"/>
          <w:highlight w:val="green"/>
        </w:rPr>
        <w:t>—  ***</w:t>
      </w:r>
    </w:p>
    <w:p w14:paraId="0418DC0C" w14:textId="77777777" w:rsidR="003F0E15" w:rsidRDefault="00860BB1" w:rsidP="00860BB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9D1BE38"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6F2B30"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AC037A2" w14:textId="0E7B4768" w:rsidR="00860BB1" w:rsidRDefault="008A2E8B" w:rsidP="00860BB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7DF1720FCFC94308A230F715FFF7D181"/>
          </w:placeholder>
          <w15:color w:val="23D160"/>
          <w15:appearance w15:val="tags"/>
        </w:sdtPr>
        <w:sdtEndPr>
          <w:rPr>
            <w:rStyle w:val="property1"/>
          </w:rPr>
        </w:sdtEndPr>
        <w:sdtContent>
          <w:r w:rsidR="00860BB1" w:rsidRPr="00642833">
            <w:rPr>
              <w:rFonts w:eastAsia="Times New Roman" w:cs="Times New Roman"/>
              <w:color w:val="CCCCCC"/>
              <w:szCs w:val="24"/>
            </w:rPr>
            <w:t>###</w:t>
          </w:r>
        </w:sdtContent>
      </w:sdt>
    </w:p>
    <w:p w14:paraId="2F8C0B5E" w14:textId="0745E1DA" w:rsidR="007B3152" w:rsidRDefault="008A2E8B" w:rsidP="007B3152">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226BAC7771914408BC45878051F1F116"/>
          </w:placeholder>
          <w15:color w:val="23D160"/>
          <w15:appearance w15:val="tags"/>
        </w:sdtPr>
        <w:sdtEndPr/>
        <w:sdtContent>
          <w:r w:rsidR="007B3152">
            <w:rPr>
              <w:rStyle w:val="punctuation1"/>
              <w:rFonts w:eastAsia="Times New Roman"/>
            </w:rPr>
            <w:t>"</w:t>
          </w:r>
          <w:r w:rsidR="007B3152">
            <w:rPr>
              <w:rStyle w:val="string3"/>
              <w:rFonts w:eastAsia="Times New Roman"/>
            </w:rPr>
            <w:t>Express Indemnity</w:t>
          </w:r>
          <w:r w:rsidR="007B3152">
            <w:rPr>
              <w:rStyle w:val="punctuation1"/>
              <w:rFonts w:eastAsia="Times New Roman"/>
            </w:rPr>
            <w:t>"</w:t>
          </w:r>
          <w:r w:rsidR="007B3152">
            <w:rPr>
              <w:rStyle w:val="tag1"/>
              <w:rFonts w:eastAsia="Times New Roman"/>
            </w:rPr>
            <w:t xml:space="preserve"> </w:t>
          </w:r>
          <w:r w:rsidR="007B3152">
            <w:rPr>
              <w:rStyle w:val="operator1"/>
              <w:rFonts w:eastAsia="Times New Roman"/>
            </w:rPr>
            <w:t>in</w:t>
          </w:r>
          <w:r w:rsidR="007B3152">
            <w:rPr>
              <w:rStyle w:val="tag1"/>
              <w:rFonts w:eastAsia="Times New Roman"/>
            </w:rPr>
            <w:t xml:space="preserve"> </w:t>
          </w:r>
          <w:proofErr w:type="spellStart"/>
          <w:r w:rsidR="007B3152">
            <w:rPr>
              <w:rStyle w:val="property1"/>
              <w:rFonts w:eastAsia="Times New Roman"/>
            </w:rPr>
            <w:t>checkbox_potential_claims</w:t>
          </w:r>
          <w:proofErr w:type="spellEnd"/>
          <w:r w:rsidR="007B315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Express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6068C13C" w14:textId="77777777" w:rsidR="003F0E15" w:rsidRDefault="007B3152"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Express Indemnity</w:t>
      </w:r>
    </w:p>
    <w:p w14:paraId="3BABD57E" w14:textId="77777777" w:rsidR="003F0E15" w:rsidRDefault="007B3152" w:rsidP="007B3152">
      <w:pPr>
        <w:spacing w:after="264"/>
        <w:rPr>
          <w:rFonts w:cs="Times New Roman"/>
          <w:bCs/>
          <w:szCs w:val="24"/>
        </w:rPr>
      </w:pPr>
      <w:r w:rsidRPr="00CB10A8">
        <w:rPr>
          <w:rFonts w:cs="Times New Roman"/>
          <w:bCs/>
          <w:szCs w:val="24"/>
          <w:u w:val="single"/>
        </w:rPr>
        <w:t>Elements</w:t>
      </w:r>
      <w:r>
        <w:rPr>
          <w:rFonts w:cs="Times New Roman"/>
          <w:bCs/>
          <w:szCs w:val="24"/>
        </w:rPr>
        <w:t>—Express Indemnity.</w:t>
      </w:r>
    </w:p>
    <w:p w14:paraId="4E3951F4" w14:textId="77777777" w:rsidR="003F0E15" w:rsidRDefault="007B3152" w:rsidP="007B3152">
      <w:pPr>
        <w:spacing w:after="264"/>
        <w:ind w:left="1080" w:hanging="360"/>
        <w:rPr>
          <w:rFonts w:cs="Times New Roman"/>
          <w:bCs/>
          <w:szCs w:val="24"/>
        </w:rPr>
      </w:pPr>
      <w:r>
        <w:rPr>
          <w:rFonts w:cs="Times New Roman"/>
          <w:bCs/>
          <w:szCs w:val="24"/>
        </w:rPr>
        <w:t xml:space="preserve">—  </w:t>
      </w:r>
      <w:bookmarkStart w:id="27" w:name="_Hlk41561261"/>
      <w:r w:rsidRPr="007B3152">
        <w:rPr>
          <w:rFonts w:cs="Times New Roman"/>
          <w:bCs/>
          <w:szCs w:val="24"/>
        </w:rPr>
        <w:t xml:space="preserve">To prevail on a claim for express indemnity, </w:t>
      </w:r>
      <w:r w:rsidR="009E51AB">
        <w:rPr>
          <w:rFonts w:cs="Times New Roman"/>
          <w:bCs/>
          <w:szCs w:val="24"/>
        </w:rPr>
        <w:t>the indemnitee (the person who is entitled to indemnity protection and is thus bringing the claim for express indemnity)</w:t>
      </w:r>
      <w:r>
        <w:rPr>
          <w:rFonts w:cs="Times New Roman"/>
          <w:bCs/>
          <w:szCs w:val="24"/>
        </w:rPr>
        <w:t xml:space="preserve"> must prove</w:t>
      </w:r>
      <w:r w:rsidR="00EC7E17">
        <w:rPr>
          <w:rFonts w:cs="Times New Roman"/>
          <w:bCs/>
          <w:szCs w:val="24"/>
        </w:rPr>
        <w:t xml:space="preserve">: </w:t>
      </w:r>
      <w:r w:rsidRPr="007B3152">
        <w:rPr>
          <w:rFonts w:cs="Times New Roman"/>
          <w:bCs/>
          <w:szCs w:val="24"/>
        </w:rPr>
        <w:t xml:space="preserve">(i) </w:t>
      </w:r>
      <w:r w:rsidR="00EC7E17">
        <w:rPr>
          <w:rFonts w:cs="Times New Roman"/>
          <w:bCs/>
          <w:szCs w:val="24"/>
        </w:rPr>
        <w:t xml:space="preserve">the </w:t>
      </w:r>
      <w:r w:rsidRPr="007B3152">
        <w:rPr>
          <w:rFonts w:cs="Times New Roman"/>
          <w:bCs/>
          <w:szCs w:val="24"/>
        </w:rPr>
        <w:t xml:space="preserve">existence of a contract </w:t>
      </w:r>
      <w:r w:rsidR="00EC7E17">
        <w:rPr>
          <w:rFonts w:cs="Times New Roman"/>
          <w:bCs/>
          <w:szCs w:val="24"/>
        </w:rPr>
        <w:t xml:space="preserve">(oral or written) </w:t>
      </w:r>
      <w:r>
        <w:rPr>
          <w:rFonts w:cs="Times New Roman"/>
          <w:bCs/>
          <w:szCs w:val="24"/>
        </w:rPr>
        <w:t xml:space="preserve">containing </w:t>
      </w:r>
      <w:r w:rsidRPr="007B3152">
        <w:rPr>
          <w:rFonts w:cs="Times New Roman"/>
          <w:bCs/>
          <w:szCs w:val="24"/>
        </w:rPr>
        <w:t xml:space="preserve">an indemnification </w:t>
      </w:r>
      <w:r>
        <w:rPr>
          <w:rFonts w:cs="Times New Roman"/>
          <w:bCs/>
          <w:szCs w:val="24"/>
        </w:rPr>
        <w:t>provision</w:t>
      </w:r>
      <w:r w:rsidRPr="007B3152">
        <w:rPr>
          <w:rFonts w:cs="Times New Roman"/>
          <w:bCs/>
          <w:szCs w:val="24"/>
        </w:rPr>
        <w:t xml:space="preserve">; (ii) </w:t>
      </w:r>
      <w:r w:rsidR="00EC7E17">
        <w:rPr>
          <w:rFonts w:cs="Times New Roman"/>
          <w:bCs/>
          <w:szCs w:val="24"/>
        </w:rPr>
        <w:t xml:space="preserve">that he or she performed </w:t>
      </w:r>
      <w:r w:rsidRPr="007B3152">
        <w:rPr>
          <w:rFonts w:cs="Times New Roman"/>
          <w:bCs/>
          <w:szCs w:val="24"/>
        </w:rPr>
        <w:t xml:space="preserve">under the contract; (iii) </w:t>
      </w:r>
      <w:r w:rsidR="00EC7E17">
        <w:rPr>
          <w:rFonts w:cs="Times New Roman"/>
          <w:bCs/>
          <w:szCs w:val="24"/>
        </w:rPr>
        <w:t xml:space="preserve">that </w:t>
      </w:r>
      <w:r w:rsidR="00246718">
        <w:rPr>
          <w:rFonts w:cs="Times New Roman"/>
          <w:bCs/>
          <w:szCs w:val="24"/>
        </w:rPr>
        <w:t xml:space="preserve">the </w:t>
      </w:r>
      <w:r w:rsidR="009E51AB">
        <w:rPr>
          <w:rFonts w:cs="Times New Roman"/>
          <w:bCs/>
          <w:szCs w:val="24"/>
        </w:rPr>
        <w:t>indemnitor (the person who promised to indemnify the indemnitee)</w:t>
      </w:r>
      <w:r>
        <w:rPr>
          <w:rFonts w:cs="Times New Roman"/>
          <w:bCs/>
          <w:szCs w:val="24"/>
        </w:rPr>
        <w:t xml:space="preserve"> </w:t>
      </w:r>
      <w:r w:rsidRPr="007B3152">
        <w:rPr>
          <w:rFonts w:cs="Times New Roman"/>
          <w:bCs/>
          <w:szCs w:val="24"/>
        </w:rPr>
        <w:t>breach</w:t>
      </w:r>
      <w:r w:rsidR="009E51AB">
        <w:rPr>
          <w:rFonts w:cs="Times New Roman"/>
          <w:bCs/>
          <w:szCs w:val="24"/>
        </w:rPr>
        <w:t xml:space="preserve">ed </w:t>
      </w:r>
      <w:r w:rsidRPr="007B3152">
        <w:rPr>
          <w:rFonts w:cs="Times New Roman"/>
          <w:bCs/>
          <w:szCs w:val="24"/>
        </w:rPr>
        <w:t>the contract (</w:t>
      </w:r>
      <w:r w:rsidR="00427E38">
        <w:rPr>
          <w:rFonts w:cs="Times New Roman"/>
          <w:bCs/>
          <w:szCs w:val="24"/>
        </w:rPr>
        <w:t>e.g.,</w:t>
      </w:r>
      <w:r w:rsidRPr="007B3152">
        <w:rPr>
          <w:rFonts w:cs="Times New Roman"/>
          <w:bCs/>
          <w:szCs w:val="24"/>
        </w:rPr>
        <w:t xml:space="preserve"> </w:t>
      </w:r>
      <w:r w:rsidR="009E51AB">
        <w:rPr>
          <w:rFonts w:cs="Times New Roman"/>
          <w:bCs/>
          <w:szCs w:val="24"/>
        </w:rPr>
        <w:t xml:space="preserve">by refusing to provide indemnity protection to the indemnitee); and </w:t>
      </w:r>
      <w:r w:rsidRPr="007B3152">
        <w:rPr>
          <w:rFonts w:cs="Times New Roman"/>
          <w:bCs/>
          <w:szCs w:val="24"/>
        </w:rPr>
        <w:t xml:space="preserve">(iv) </w:t>
      </w:r>
      <w:r>
        <w:rPr>
          <w:rFonts w:cs="Times New Roman"/>
          <w:bCs/>
          <w:szCs w:val="24"/>
        </w:rPr>
        <w:t>damages</w:t>
      </w:r>
      <w:r w:rsidRPr="007B3152">
        <w:rPr>
          <w:rFonts w:cs="Times New Roman"/>
          <w:bCs/>
          <w:szCs w:val="24"/>
        </w:rPr>
        <w:t>. (</w:t>
      </w:r>
      <w:r w:rsidRPr="007B3152">
        <w:rPr>
          <w:rFonts w:cs="Times New Roman"/>
          <w:bCs/>
          <w:i/>
          <w:iCs/>
          <w:szCs w:val="24"/>
        </w:rPr>
        <w:t xml:space="preserve">C.W. Howe Partners Inc. v. </w:t>
      </w:r>
      <w:proofErr w:type="spellStart"/>
      <w:r w:rsidRPr="007B3152">
        <w:rPr>
          <w:rFonts w:cs="Times New Roman"/>
          <w:bCs/>
          <w:i/>
          <w:iCs/>
          <w:szCs w:val="24"/>
        </w:rPr>
        <w:t>Mooradian</w:t>
      </w:r>
      <w:proofErr w:type="spellEnd"/>
      <w:r w:rsidRPr="007B3152">
        <w:rPr>
          <w:rFonts w:cs="Times New Roman"/>
          <w:bCs/>
          <w:szCs w:val="24"/>
        </w:rPr>
        <w:t xml:space="preserve"> (2019)</w:t>
      </w:r>
      <w:r>
        <w:rPr>
          <w:rFonts w:cs="Times New Roman"/>
          <w:bCs/>
          <w:szCs w:val="24"/>
        </w:rPr>
        <w:t xml:space="preserve"> </w:t>
      </w:r>
      <w:r w:rsidRPr="007B3152">
        <w:rPr>
          <w:rFonts w:cs="Times New Roman"/>
          <w:bCs/>
          <w:szCs w:val="24"/>
        </w:rPr>
        <w:t>43 Cal.App.5th 688, 699-700</w:t>
      </w:r>
      <w:r>
        <w:rPr>
          <w:rFonts w:cs="Times New Roman"/>
          <w:bCs/>
          <w:szCs w:val="24"/>
        </w:rPr>
        <w:t>; C</w:t>
      </w:r>
      <w:r w:rsidRPr="007B3152">
        <w:rPr>
          <w:rFonts w:cs="Times New Roman"/>
          <w:bCs/>
          <w:szCs w:val="24"/>
        </w:rPr>
        <w:t>iv. Code, § 2772.)</w:t>
      </w:r>
      <w:bookmarkEnd w:id="27"/>
      <w:r w:rsidRPr="005902E5">
        <w:rPr>
          <w:rFonts w:cs="Times New Roman"/>
          <w:bCs/>
          <w:szCs w:val="24"/>
        </w:rPr>
        <w:t xml:space="preserve"> </w:t>
      </w:r>
    </w:p>
    <w:p w14:paraId="7EFAE010" w14:textId="77777777" w:rsidR="003F0E15" w:rsidRDefault="007B3152" w:rsidP="007B3152">
      <w:pPr>
        <w:spacing w:after="264"/>
        <w:rPr>
          <w:rFonts w:cs="Times New Roman"/>
          <w:bCs/>
          <w:szCs w:val="24"/>
        </w:rPr>
      </w:pPr>
      <w:r>
        <w:rPr>
          <w:rFonts w:cs="Times New Roman"/>
          <w:bCs/>
          <w:szCs w:val="24"/>
          <w:u w:val="single"/>
        </w:rPr>
        <w:t>Remedies</w:t>
      </w:r>
      <w:r>
        <w:rPr>
          <w:rFonts w:cs="Times New Roman"/>
          <w:bCs/>
          <w:szCs w:val="24"/>
        </w:rPr>
        <w:t>—</w:t>
      </w:r>
    </w:p>
    <w:p w14:paraId="44FDA3C9" w14:textId="77777777" w:rsidR="003F0E15" w:rsidRDefault="007B3152" w:rsidP="007B3152">
      <w:pPr>
        <w:spacing w:after="264"/>
        <w:ind w:left="1080" w:hanging="360"/>
        <w:rPr>
          <w:rFonts w:cs="Times New Roman"/>
          <w:bCs/>
          <w:szCs w:val="24"/>
        </w:rPr>
      </w:pPr>
      <w:r w:rsidRPr="00311139">
        <w:rPr>
          <w:rFonts w:cs="Times New Roman"/>
          <w:bCs/>
          <w:szCs w:val="24"/>
        </w:rPr>
        <w:lastRenderedPageBreak/>
        <w:t xml:space="preserve">—  </w:t>
      </w:r>
      <w:r w:rsidRPr="007B3152">
        <w:rPr>
          <w:rFonts w:cs="Times New Roman"/>
          <w:bCs/>
          <w:szCs w:val="24"/>
        </w:rPr>
        <w:t xml:space="preserve">Compensatory (money) damages are available for all expected harm caused by the breach. (Civ. Code, § 3300.) For an express indemnity claim, this </w:t>
      </w:r>
      <w:r>
        <w:rPr>
          <w:rFonts w:cs="Times New Roman"/>
          <w:bCs/>
          <w:szCs w:val="24"/>
        </w:rPr>
        <w:t>will most often take the form of the fees and costs</w:t>
      </w:r>
      <w:r w:rsidRPr="007B3152">
        <w:rPr>
          <w:rFonts w:cs="Times New Roman"/>
          <w:bCs/>
          <w:szCs w:val="24"/>
        </w:rPr>
        <w:t xml:space="preserve"> incurred in defending against the third party’s underlying lawsuit</w:t>
      </w:r>
      <w:r w:rsidR="00E71E00">
        <w:rPr>
          <w:rFonts w:cs="Times New Roman"/>
          <w:bCs/>
          <w:szCs w:val="24"/>
        </w:rPr>
        <w:t xml:space="preserve">, as well as any judgment levied against the </w:t>
      </w:r>
      <w:r w:rsidR="00246718">
        <w:rPr>
          <w:rFonts w:cs="Times New Roman"/>
          <w:bCs/>
          <w:szCs w:val="24"/>
        </w:rPr>
        <w:t>indemnitee</w:t>
      </w:r>
      <w:r w:rsidRPr="007B3152">
        <w:rPr>
          <w:rFonts w:cs="Times New Roman"/>
          <w:bCs/>
          <w:szCs w:val="24"/>
        </w:rPr>
        <w:t>.</w:t>
      </w:r>
    </w:p>
    <w:p w14:paraId="659CCB01" w14:textId="77777777" w:rsidR="003F0E15" w:rsidRDefault="007B3152" w:rsidP="007B315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F5A679" w14:textId="77777777" w:rsidR="003F0E15" w:rsidRDefault="007B3152" w:rsidP="007B3152">
      <w:pPr>
        <w:spacing w:after="264"/>
        <w:ind w:left="1080" w:hanging="360"/>
        <w:rPr>
          <w:rFonts w:cs="Times New Roman"/>
          <w:bCs/>
          <w:szCs w:val="24"/>
        </w:rPr>
      </w:pPr>
      <w:r>
        <w:rPr>
          <w:rFonts w:cs="Times New Roman"/>
          <w:bCs/>
          <w:szCs w:val="24"/>
        </w:rPr>
        <w:t xml:space="preserve">—  </w:t>
      </w:r>
      <w:r w:rsidR="000B093F" w:rsidRPr="000B093F">
        <w:rPr>
          <w:rFonts w:cs="Times New Roman"/>
          <w:bCs/>
          <w:szCs w:val="24"/>
        </w:rPr>
        <w:t xml:space="preserve">If the indemnity provision is contained in a </w:t>
      </w:r>
      <w:r w:rsidR="00EC7E17">
        <w:rPr>
          <w:rFonts w:cs="Times New Roman"/>
          <w:bCs/>
          <w:szCs w:val="24"/>
        </w:rPr>
        <w:t>document</w:t>
      </w:r>
      <w:r w:rsidR="000B093F" w:rsidRPr="000B093F">
        <w:rPr>
          <w:rFonts w:cs="Times New Roman"/>
          <w:bCs/>
          <w:szCs w:val="24"/>
        </w:rPr>
        <w:t>, a claim for express indemnity must be brought within four years. (</w:t>
      </w:r>
      <w:r w:rsidR="000B093F" w:rsidRPr="000B093F">
        <w:rPr>
          <w:rFonts w:cs="Times New Roman"/>
          <w:bCs/>
          <w:i/>
          <w:iCs/>
          <w:szCs w:val="24"/>
        </w:rPr>
        <w:t>Valley Crest Landscape Dev., Inc. v. Mission Pools of Escondido, Inc.</w:t>
      </w:r>
      <w:r w:rsidR="000B093F" w:rsidRPr="000B093F">
        <w:rPr>
          <w:rFonts w:cs="Times New Roman"/>
          <w:bCs/>
          <w:szCs w:val="24"/>
        </w:rPr>
        <w:t xml:space="preserve"> (2015) 238 Cal.App.4th 468, 481; Code Civ. Proc., § 337(a).) If the indemnity provision is not contained in a </w:t>
      </w:r>
      <w:r w:rsidR="00EC7E17">
        <w:rPr>
          <w:rFonts w:cs="Times New Roman"/>
          <w:bCs/>
          <w:szCs w:val="24"/>
        </w:rPr>
        <w:t>document (i.e., if it was an oral promise to indemnify)</w:t>
      </w:r>
      <w:r w:rsidR="000B093F" w:rsidRPr="000B093F">
        <w:rPr>
          <w:rFonts w:cs="Times New Roman"/>
          <w:bCs/>
          <w:szCs w:val="24"/>
        </w:rPr>
        <w:t xml:space="preserve">, a claim for express indemnity must be brought within </w:t>
      </w:r>
      <w:r w:rsidR="000B093F">
        <w:rPr>
          <w:rFonts w:cs="Times New Roman"/>
          <w:bCs/>
          <w:szCs w:val="24"/>
        </w:rPr>
        <w:t>two</w:t>
      </w:r>
      <w:r w:rsidR="000B093F" w:rsidRPr="000B093F">
        <w:rPr>
          <w:rFonts w:cs="Times New Roman"/>
          <w:bCs/>
          <w:szCs w:val="24"/>
        </w:rPr>
        <w:t xml:space="preserve"> years. (Code Civ. Proc., § 339(1).)</w:t>
      </w:r>
    </w:p>
    <w:p w14:paraId="0AF65EF5" w14:textId="77777777" w:rsidR="003F0E15" w:rsidRDefault="000B093F" w:rsidP="000B093F">
      <w:pPr>
        <w:spacing w:after="264"/>
        <w:ind w:left="1350" w:hanging="270"/>
        <w:rPr>
          <w:rFonts w:cs="Times New Roman"/>
          <w:bCs/>
          <w:szCs w:val="24"/>
        </w:rPr>
      </w:pPr>
      <w:r>
        <w:rPr>
          <w:rFonts w:cs="Times New Roman"/>
          <w:bCs/>
          <w:szCs w:val="24"/>
        </w:rPr>
        <w:t xml:space="preserve">•   </w:t>
      </w:r>
      <w:r w:rsidR="00484FE7" w:rsidRPr="00484FE7">
        <w:rPr>
          <w:rFonts w:cs="Times New Roman"/>
          <w:bCs/>
          <w:szCs w:val="24"/>
        </w:rPr>
        <w:t xml:space="preserve">A claim for express indemnity does not accrue until the indemnitee actually </w:t>
      </w:r>
      <w:r w:rsidR="00484FE7">
        <w:rPr>
          <w:rFonts w:cs="Times New Roman"/>
          <w:bCs/>
          <w:szCs w:val="24"/>
        </w:rPr>
        <w:t xml:space="preserve">either </w:t>
      </w:r>
      <w:r w:rsidR="00484FE7" w:rsidRPr="00484FE7">
        <w:rPr>
          <w:rFonts w:cs="Times New Roman"/>
          <w:bCs/>
          <w:szCs w:val="24"/>
        </w:rPr>
        <w:t>pays the third party</w:t>
      </w:r>
      <w:r w:rsidR="00484FE7">
        <w:rPr>
          <w:rFonts w:cs="Times New Roman"/>
          <w:bCs/>
          <w:szCs w:val="24"/>
        </w:rPr>
        <w:t>, or incurs expenses for his or her defense that should’ve been covered by the indemnitor. When the underlying third party’s injury occurred is irrelevant.</w:t>
      </w:r>
      <w:r w:rsidRPr="000B093F">
        <w:rPr>
          <w:rFonts w:cs="Times New Roman"/>
          <w:bCs/>
          <w:szCs w:val="24"/>
        </w:rPr>
        <w:t xml:space="preserve"> (</w:t>
      </w:r>
      <w:r w:rsidRPr="00FF6AFF">
        <w:rPr>
          <w:rFonts w:cs="Times New Roman"/>
          <w:bCs/>
          <w:i/>
          <w:iCs/>
          <w:szCs w:val="24"/>
        </w:rPr>
        <w:t>Valley Crest Landscape Dev., Inc., supra,</w:t>
      </w:r>
      <w:r w:rsidRPr="000B093F">
        <w:rPr>
          <w:rFonts w:cs="Times New Roman"/>
          <w:bCs/>
          <w:szCs w:val="24"/>
        </w:rPr>
        <w:t xml:space="preserve"> 238 Cal.App.4th at 481.)</w:t>
      </w:r>
    </w:p>
    <w:p w14:paraId="71A1DBFE" w14:textId="77777777" w:rsidR="003F0E15" w:rsidRDefault="007B3152" w:rsidP="007B315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D5F3D4"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4F4E23">
        <w:rPr>
          <w:rFonts w:cs="Times New Roman"/>
          <w:bCs/>
          <w:i/>
          <w:iCs/>
          <w:szCs w:val="24"/>
          <w:highlight w:val="green"/>
        </w:rPr>
        <w:t>express indemnity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DA9EF2F" w14:textId="77777777" w:rsidR="003F0E15" w:rsidRDefault="007B3152" w:rsidP="007B3152">
      <w:pPr>
        <w:spacing w:after="264"/>
        <w:ind w:left="1080" w:hanging="360"/>
        <w:rPr>
          <w:rFonts w:cs="Times New Roman"/>
          <w:bCs/>
          <w:szCs w:val="24"/>
          <w:highlight w:val="green"/>
        </w:rPr>
      </w:pPr>
      <w:r w:rsidRPr="002D206C">
        <w:rPr>
          <w:rFonts w:cs="Times New Roman"/>
          <w:bCs/>
          <w:szCs w:val="24"/>
          <w:highlight w:val="green"/>
        </w:rPr>
        <w:t>—  ***</w:t>
      </w:r>
    </w:p>
    <w:p w14:paraId="5ABBE8BB" w14:textId="77777777" w:rsidR="003F0E15" w:rsidRDefault="007B3152" w:rsidP="007B3152">
      <w:pPr>
        <w:spacing w:after="264"/>
        <w:ind w:left="720"/>
        <w:rPr>
          <w:rFonts w:cs="Times New Roman"/>
          <w:bCs/>
          <w:szCs w:val="24"/>
        </w:rPr>
      </w:pPr>
      <w:r w:rsidRPr="002D206C">
        <w:rPr>
          <w:rFonts w:cs="Times New Roman"/>
          <w:bCs/>
          <w:szCs w:val="24"/>
          <w:highlight w:val="green"/>
        </w:rPr>
        <w:t>—  ***</w:t>
      </w:r>
    </w:p>
    <w:p w14:paraId="1AAC6012" w14:textId="77777777" w:rsidR="003F0E15" w:rsidRDefault="007B3152" w:rsidP="007B315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C6B5FDA"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0536F23"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CFFD0CD" w14:textId="0E48F7B4" w:rsidR="007B3152" w:rsidRDefault="008A2E8B" w:rsidP="007B315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49605DE801094B7A8E6A7260E3DD3810"/>
          </w:placeholder>
          <w15:color w:val="23D160"/>
          <w15:appearance w15:val="tags"/>
        </w:sdtPr>
        <w:sdtEndPr>
          <w:rPr>
            <w:rStyle w:val="property1"/>
          </w:rPr>
        </w:sdtEndPr>
        <w:sdtContent>
          <w:r w:rsidR="007B3152" w:rsidRPr="00642833">
            <w:rPr>
              <w:rFonts w:eastAsia="Times New Roman" w:cs="Times New Roman"/>
              <w:color w:val="CCCCCC"/>
              <w:szCs w:val="24"/>
            </w:rPr>
            <w:t>###</w:t>
          </w:r>
        </w:sdtContent>
      </w:sdt>
    </w:p>
    <w:p w14:paraId="41CE3D0B" w14:textId="7269D8E2" w:rsidR="00427E38" w:rsidRDefault="008A2E8B" w:rsidP="00427E38">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1BF4B1C1C34C495DA31F1D4EC54C6B9C"/>
          </w:placeholder>
          <w15:color w:val="23D160"/>
          <w15:appearance w15:val="tags"/>
        </w:sdtPr>
        <w:sdtEndPr/>
        <w:sdtContent>
          <w:r w:rsidR="00427E38">
            <w:rPr>
              <w:rStyle w:val="punctuation1"/>
              <w:rFonts w:eastAsia="Times New Roman"/>
            </w:rPr>
            <w:t>"</w:t>
          </w:r>
          <w:r w:rsidR="00427E38">
            <w:rPr>
              <w:rStyle w:val="string3"/>
              <w:rFonts w:eastAsia="Times New Roman"/>
            </w:rPr>
            <w:t>Equitable Indemnity</w:t>
          </w:r>
          <w:r w:rsidR="00427E38">
            <w:rPr>
              <w:rStyle w:val="punctuation1"/>
              <w:rFonts w:eastAsia="Times New Roman"/>
            </w:rPr>
            <w:t>"</w:t>
          </w:r>
          <w:r w:rsidR="00427E38">
            <w:rPr>
              <w:rStyle w:val="tag1"/>
              <w:rFonts w:eastAsia="Times New Roman"/>
            </w:rPr>
            <w:t xml:space="preserve"> </w:t>
          </w:r>
          <w:r w:rsidR="00427E38">
            <w:rPr>
              <w:rStyle w:val="operator1"/>
              <w:rFonts w:eastAsia="Times New Roman"/>
            </w:rPr>
            <w:t>in</w:t>
          </w:r>
          <w:r w:rsidR="00427E38">
            <w:rPr>
              <w:rStyle w:val="tag1"/>
              <w:rFonts w:eastAsia="Times New Roman"/>
            </w:rPr>
            <w:t xml:space="preserve"> </w:t>
          </w:r>
          <w:proofErr w:type="spellStart"/>
          <w:r w:rsidR="00427E38">
            <w:rPr>
              <w:rStyle w:val="property1"/>
              <w:rFonts w:eastAsia="Times New Roman"/>
            </w:rPr>
            <w:t>checkbox_potential_claims</w:t>
          </w:r>
          <w:proofErr w:type="spellEnd"/>
          <w:r w:rsidR="00427E38">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Equitable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tag1"/>
              <w:rFonts w:eastAsia="Times New Roman"/>
            </w:rPr>
            <w:t xml:space="preserve"> </w:t>
          </w:r>
        </w:sdtContent>
      </w:sdt>
    </w:p>
    <w:p w14:paraId="68501F92" w14:textId="77777777" w:rsidR="003F0E15" w:rsidRDefault="00427E38"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Equitable Indemnity</w:t>
      </w:r>
    </w:p>
    <w:p w14:paraId="50E807BB" w14:textId="77777777" w:rsidR="003F0E15" w:rsidRDefault="00427E38" w:rsidP="00427E38">
      <w:pPr>
        <w:spacing w:after="264"/>
        <w:rPr>
          <w:rFonts w:cs="Times New Roman"/>
          <w:bCs/>
          <w:szCs w:val="24"/>
        </w:rPr>
      </w:pPr>
      <w:r w:rsidRPr="00CB10A8">
        <w:rPr>
          <w:rFonts w:cs="Times New Roman"/>
          <w:bCs/>
          <w:szCs w:val="24"/>
          <w:u w:val="single"/>
        </w:rPr>
        <w:t>Elements</w:t>
      </w:r>
      <w:r>
        <w:rPr>
          <w:rFonts w:cs="Times New Roman"/>
          <w:bCs/>
          <w:szCs w:val="24"/>
        </w:rPr>
        <w:t>—Equitable Indemnity.</w:t>
      </w:r>
    </w:p>
    <w:p w14:paraId="198F5BE9" w14:textId="77777777" w:rsidR="003F0E15" w:rsidRDefault="00427E38" w:rsidP="00473003">
      <w:pPr>
        <w:spacing w:after="264"/>
        <w:ind w:left="1080" w:hanging="360"/>
        <w:rPr>
          <w:rFonts w:cs="Times New Roman"/>
          <w:bCs/>
          <w:szCs w:val="24"/>
        </w:rPr>
      </w:pPr>
      <w:r>
        <w:rPr>
          <w:rFonts w:cs="Times New Roman"/>
          <w:bCs/>
          <w:szCs w:val="24"/>
        </w:rPr>
        <w:t xml:space="preserve">—  </w:t>
      </w:r>
      <w:r w:rsidRPr="007B3152">
        <w:rPr>
          <w:rFonts w:cs="Times New Roman"/>
          <w:bCs/>
          <w:szCs w:val="24"/>
        </w:rPr>
        <w:t xml:space="preserve">To prevail on a claim for </w:t>
      </w:r>
      <w:r>
        <w:rPr>
          <w:rFonts w:cs="Times New Roman"/>
          <w:bCs/>
          <w:szCs w:val="24"/>
        </w:rPr>
        <w:t>equitable</w:t>
      </w:r>
      <w:r w:rsidRPr="007B3152">
        <w:rPr>
          <w:rFonts w:cs="Times New Roman"/>
          <w:bCs/>
          <w:szCs w:val="24"/>
        </w:rPr>
        <w:t xml:space="preserve"> indemnity, </w:t>
      </w:r>
      <w:r w:rsidR="006007A0">
        <w:rPr>
          <w:rFonts w:cs="Times New Roman"/>
          <w:bCs/>
          <w:szCs w:val="24"/>
        </w:rPr>
        <w:t xml:space="preserve">the </w:t>
      </w:r>
      <w:r w:rsidR="0012753E">
        <w:rPr>
          <w:rFonts w:cs="Times New Roman"/>
          <w:bCs/>
          <w:szCs w:val="24"/>
        </w:rPr>
        <w:t>indemnitee (the person who is entitled to indemnity protection and is thus bringing the claim for express indemnity) must prove</w:t>
      </w:r>
      <w:r w:rsidRPr="007B3152">
        <w:rPr>
          <w:rFonts w:cs="Times New Roman"/>
          <w:bCs/>
          <w:szCs w:val="24"/>
        </w:rPr>
        <w:t xml:space="preserve"> </w:t>
      </w:r>
      <w:r w:rsidR="0012753E">
        <w:rPr>
          <w:rFonts w:cs="Times New Roman"/>
          <w:bCs/>
          <w:szCs w:val="24"/>
        </w:rPr>
        <w:t xml:space="preserve">that the: (i) </w:t>
      </w:r>
      <w:r w:rsidR="0012753E" w:rsidRPr="0012753E">
        <w:rPr>
          <w:rFonts w:cs="Times New Roman"/>
          <w:bCs/>
          <w:szCs w:val="24"/>
        </w:rPr>
        <w:t>indemnitee is liable to a third party; (ii) indemnitor’s conduct was negligent or tortious; and (ii) indemnitor was equitably responsible for the third party’s liability</w:t>
      </w:r>
      <w:r w:rsidR="001F6DC7">
        <w:rPr>
          <w:rFonts w:cs="Times New Roman"/>
          <w:bCs/>
          <w:szCs w:val="24"/>
        </w:rPr>
        <w:t xml:space="preserve"> (rather than the indemnitee being liable)</w:t>
      </w:r>
      <w:r w:rsidR="0012753E" w:rsidRPr="0012753E">
        <w:rPr>
          <w:rFonts w:cs="Times New Roman"/>
          <w:bCs/>
          <w:szCs w:val="24"/>
        </w:rPr>
        <w:t>. (</w:t>
      </w:r>
      <w:r w:rsidR="0012753E" w:rsidRPr="001F6DC7">
        <w:rPr>
          <w:rFonts w:cs="Times New Roman"/>
          <w:bCs/>
          <w:i/>
          <w:iCs/>
          <w:szCs w:val="24"/>
        </w:rPr>
        <w:t>Bailey v. Safeway, Inc.</w:t>
      </w:r>
      <w:r w:rsidR="0012753E" w:rsidRPr="0012753E">
        <w:rPr>
          <w:rFonts w:cs="Times New Roman"/>
          <w:bCs/>
          <w:szCs w:val="24"/>
        </w:rPr>
        <w:t xml:space="preserve"> (2011) 199 Cal.App.4th 206, 217.) </w:t>
      </w:r>
    </w:p>
    <w:p w14:paraId="5B89392C" w14:textId="77777777" w:rsidR="003F0E15" w:rsidRDefault="00473003" w:rsidP="00473003">
      <w:pPr>
        <w:spacing w:after="264"/>
        <w:ind w:left="1080" w:hanging="360"/>
        <w:rPr>
          <w:rFonts w:cs="Times New Roman"/>
          <w:bCs/>
          <w:szCs w:val="24"/>
        </w:rPr>
      </w:pPr>
      <w:r>
        <w:rPr>
          <w:rFonts w:cs="Times New Roman"/>
          <w:bCs/>
          <w:szCs w:val="24"/>
        </w:rPr>
        <w:t xml:space="preserve">—  </w:t>
      </w:r>
      <w:r w:rsidR="0012753E" w:rsidRPr="0012753E">
        <w:rPr>
          <w:rFonts w:cs="Times New Roman"/>
          <w:bCs/>
          <w:szCs w:val="24"/>
        </w:rPr>
        <w:t>Equitable indemnity is similar to comparative fault in that liability to third party is apportioned between the indemnitee and the indemnitor. (</w:t>
      </w:r>
      <w:r w:rsidR="0012753E" w:rsidRPr="001F6DC7">
        <w:rPr>
          <w:rFonts w:cs="Times New Roman"/>
          <w:bCs/>
          <w:i/>
          <w:iCs/>
          <w:szCs w:val="24"/>
        </w:rPr>
        <w:t xml:space="preserve">C.W. Howe Partners Inc. v. </w:t>
      </w:r>
      <w:proofErr w:type="spellStart"/>
      <w:r w:rsidR="0012753E" w:rsidRPr="001F6DC7">
        <w:rPr>
          <w:rFonts w:cs="Times New Roman"/>
          <w:bCs/>
          <w:i/>
          <w:iCs/>
          <w:szCs w:val="24"/>
        </w:rPr>
        <w:t>Mooradian</w:t>
      </w:r>
      <w:proofErr w:type="spellEnd"/>
      <w:r w:rsidR="0012753E" w:rsidRPr="0012753E">
        <w:rPr>
          <w:rFonts w:cs="Times New Roman"/>
          <w:bCs/>
          <w:szCs w:val="24"/>
        </w:rPr>
        <w:t xml:space="preserve"> (2019) 43 Cal.App.5th 688, 700.)</w:t>
      </w:r>
    </w:p>
    <w:p w14:paraId="094DF8E5" w14:textId="77777777" w:rsidR="003F0E15" w:rsidRDefault="00473003" w:rsidP="00473003">
      <w:pPr>
        <w:spacing w:after="264"/>
        <w:ind w:left="1350" w:hanging="270"/>
        <w:rPr>
          <w:rFonts w:cs="Times New Roman"/>
          <w:bCs/>
          <w:szCs w:val="24"/>
        </w:rPr>
      </w:pPr>
      <w:r>
        <w:rPr>
          <w:rFonts w:cs="Times New Roman"/>
          <w:bCs/>
          <w:szCs w:val="24"/>
        </w:rPr>
        <w:t xml:space="preserve">•   </w:t>
      </w:r>
      <w:r w:rsidRPr="00473003">
        <w:rPr>
          <w:rFonts w:cs="Times New Roman"/>
          <w:bCs/>
          <w:szCs w:val="24"/>
        </w:rPr>
        <w:t>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w:t>
      </w:r>
      <w:r>
        <w:rPr>
          <w:rFonts w:cs="Times New Roman"/>
          <w:bCs/>
          <w:szCs w:val="24"/>
        </w:rPr>
        <w:t xml:space="preserve">. </w:t>
      </w:r>
      <w:r w:rsidRPr="00473003">
        <w:rPr>
          <w:rFonts w:cs="Times New Roman"/>
          <w:bCs/>
          <w:szCs w:val="24"/>
        </w:rPr>
        <w:t>Tim now brings a claim for equitable indemnity against Brad.</w:t>
      </w:r>
      <w:r>
        <w:rPr>
          <w:rFonts w:cs="Times New Roman"/>
          <w:bCs/>
          <w:szCs w:val="24"/>
        </w:rPr>
        <w:t xml:space="preserve"> Tim could cross-claim against Brad during the pendency of the lawsuit with Jessica, or Tim could wait to see if Jessica obtained a judgment against him, and then pursue Brad.  </w:t>
      </w:r>
    </w:p>
    <w:p w14:paraId="5EDFFE3C" w14:textId="77777777" w:rsidR="003F0E15" w:rsidRDefault="00427E38" w:rsidP="00427E38">
      <w:pPr>
        <w:spacing w:after="264"/>
        <w:rPr>
          <w:rFonts w:cs="Times New Roman"/>
          <w:bCs/>
          <w:szCs w:val="24"/>
        </w:rPr>
      </w:pPr>
      <w:r>
        <w:rPr>
          <w:rFonts w:cs="Times New Roman"/>
          <w:bCs/>
          <w:szCs w:val="24"/>
          <w:u w:val="single"/>
        </w:rPr>
        <w:t>Remedies</w:t>
      </w:r>
      <w:r>
        <w:rPr>
          <w:rFonts w:cs="Times New Roman"/>
          <w:bCs/>
          <w:szCs w:val="24"/>
        </w:rPr>
        <w:t>—</w:t>
      </w:r>
    </w:p>
    <w:p w14:paraId="12DAD46B" w14:textId="77777777" w:rsidR="003F0E15" w:rsidRDefault="00427E38" w:rsidP="00427E38">
      <w:pPr>
        <w:spacing w:after="264"/>
        <w:ind w:left="1080" w:hanging="360"/>
        <w:rPr>
          <w:rFonts w:cs="Times New Roman"/>
          <w:bCs/>
          <w:szCs w:val="24"/>
        </w:rPr>
      </w:pPr>
      <w:r w:rsidRPr="00311139">
        <w:rPr>
          <w:rFonts w:cs="Times New Roman"/>
          <w:bCs/>
          <w:szCs w:val="24"/>
        </w:rPr>
        <w:t xml:space="preserve">—  </w:t>
      </w:r>
      <w:r w:rsidR="00473003" w:rsidRPr="00473003">
        <w:rPr>
          <w:rFonts w:cs="Times New Roman"/>
          <w:bCs/>
          <w:szCs w:val="24"/>
        </w:rPr>
        <w:t>Proving a claim for equitable indemnity entitles the indemnitee to restitution from the indemnitor for the amount of fault attributable to the indemnitor. (</w:t>
      </w:r>
      <w:r w:rsidR="00473003" w:rsidRPr="00473003">
        <w:rPr>
          <w:rFonts w:cs="Times New Roman"/>
          <w:bCs/>
          <w:i/>
          <w:iCs/>
          <w:szCs w:val="24"/>
        </w:rPr>
        <w:t>AmeriGas Propane, L.P. v. Landstar Ranger, Inc.</w:t>
      </w:r>
      <w:r w:rsidR="00473003" w:rsidRPr="00473003">
        <w:rPr>
          <w:rFonts w:cs="Times New Roman"/>
          <w:bCs/>
          <w:szCs w:val="24"/>
        </w:rPr>
        <w:t xml:space="preserve"> (2010) 184 Cal.App.4th 981, 989.)</w:t>
      </w:r>
    </w:p>
    <w:p w14:paraId="421FD87C" w14:textId="77777777" w:rsidR="003F0E15" w:rsidRDefault="00427E38" w:rsidP="00427E38">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5FBDD6A" w14:textId="77777777" w:rsidR="003F0E15" w:rsidRDefault="00427E38" w:rsidP="00427E38">
      <w:pPr>
        <w:spacing w:after="264"/>
        <w:ind w:left="1080" w:hanging="360"/>
        <w:rPr>
          <w:rFonts w:cs="Times New Roman"/>
          <w:bCs/>
          <w:szCs w:val="24"/>
        </w:rPr>
      </w:pPr>
      <w:r>
        <w:rPr>
          <w:rFonts w:cs="Times New Roman"/>
          <w:bCs/>
          <w:szCs w:val="24"/>
        </w:rPr>
        <w:t xml:space="preserve">—  </w:t>
      </w:r>
      <w:r w:rsidR="00473003" w:rsidRPr="00473003">
        <w:rPr>
          <w:rFonts w:cs="Times New Roman"/>
          <w:bCs/>
          <w:szCs w:val="24"/>
        </w:rPr>
        <w:t>A claim for equitable indemnity must be brought within two years. (</w:t>
      </w:r>
      <w:r w:rsidR="00473003" w:rsidRPr="00473003">
        <w:rPr>
          <w:rFonts w:cs="Times New Roman"/>
          <w:bCs/>
          <w:i/>
          <w:iCs/>
          <w:szCs w:val="24"/>
        </w:rPr>
        <w:t xml:space="preserve">Am. States Ins. Co. v. </w:t>
      </w:r>
      <w:proofErr w:type="spellStart"/>
      <w:r w:rsidR="00473003" w:rsidRPr="00473003">
        <w:rPr>
          <w:rFonts w:cs="Times New Roman"/>
          <w:bCs/>
          <w:i/>
          <w:iCs/>
          <w:szCs w:val="24"/>
        </w:rPr>
        <w:t>Nat'l</w:t>
      </w:r>
      <w:proofErr w:type="spellEnd"/>
      <w:r w:rsidR="00473003" w:rsidRPr="00473003">
        <w:rPr>
          <w:rFonts w:cs="Times New Roman"/>
          <w:bCs/>
          <w:i/>
          <w:iCs/>
          <w:szCs w:val="24"/>
        </w:rPr>
        <w:t xml:space="preserve"> Fire Ins. Co. of Hartford</w:t>
      </w:r>
      <w:r w:rsidR="00473003" w:rsidRPr="00473003">
        <w:rPr>
          <w:rFonts w:cs="Times New Roman"/>
          <w:bCs/>
          <w:szCs w:val="24"/>
        </w:rPr>
        <w:t xml:space="preserve"> (2011) 202 Cal.App.4th 692, 699; Code Civ. Proc., § 339(1).)</w:t>
      </w:r>
    </w:p>
    <w:p w14:paraId="6CEC6093" w14:textId="77777777" w:rsidR="003F0E15" w:rsidRDefault="00427E38" w:rsidP="00427E38">
      <w:pPr>
        <w:spacing w:after="264"/>
        <w:ind w:left="1350" w:hanging="270"/>
        <w:rPr>
          <w:rFonts w:cs="Times New Roman"/>
          <w:bCs/>
          <w:szCs w:val="24"/>
        </w:rPr>
      </w:pPr>
      <w:r>
        <w:rPr>
          <w:rFonts w:cs="Times New Roman"/>
          <w:bCs/>
          <w:szCs w:val="24"/>
        </w:rPr>
        <w:t xml:space="preserve">•   </w:t>
      </w:r>
      <w:r w:rsidR="00473003" w:rsidRPr="00484FE7">
        <w:rPr>
          <w:rFonts w:cs="Times New Roman"/>
          <w:bCs/>
          <w:szCs w:val="24"/>
        </w:rPr>
        <w:t xml:space="preserve">A claim for </w:t>
      </w:r>
      <w:r w:rsidR="006E0B3F">
        <w:rPr>
          <w:rFonts w:cs="Times New Roman"/>
          <w:bCs/>
          <w:szCs w:val="24"/>
        </w:rPr>
        <w:t>equitable</w:t>
      </w:r>
      <w:r w:rsidR="00473003" w:rsidRPr="00484FE7">
        <w:rPr>
          <w:rFonts w:cs="Times New Roman"/>
          <w:bCs/>
          <w:szCs w:val="24"/>
        </w:rPr>
        <w:t xml:space="preserve"> indemnity does not accrue until the indemnitee actually </w:t>
      </w:r>
      <w:r w:rsidR="00473003">
        <w:rPr>
          <w:rFonts w:cs="Times New Roman"/>
          <w:bCs/>
          <w:szCs w:val="24"/>
        </w:rPr>
        <w:t xml:space="preserve">either </w:t>
      </w:r>
      <w:r w:rsidR="00473003" w:rsidRPr="00484FE7">
        <w:rPr>
          <w:rFonts w:cs="Times New Roman"/>
          <w:bCs/>
          <w:szCs w:val="24"/>
        </w:rPr>
        <w:t>pays the third party</w:t>
      </w:r>
      <w:r w:rsidR="00473003">
        <w:rPr>
          <w:rFonts w:cs="Times New Roman"/>
          <w:bCs/>
          <w:szCs w:val="24"/>
        </w:rPr>
        <w:t xml:space="preserve">, or incurs expenses for his or her defense that should’ve been covered by the indemnitor. </w:t>
      </w:r>
      <w:r w:rsidR="00473003">
        <w:rPr>
          <w:rFonts w:cs="Times New Roman"/>
          <w:bCs/>
          <w:szCs w:val="24"/>
        </w:rPr>
        <w:lastRenderedPageBreak/>
        <w:t xml:space="preserve">When the underlying third party’s injury occurred is irrelevant. </w:t>
      </w:r>
      <w:r w:rsidR="00473003" w:rsidRPr="00473003">
        <w:rPr>
          <w:rFonts w:cs="Times New Roman"/>
          <w:bCs/>
          <w:szCs w:val="24"/>
        </w:rPr>
        <w:t>(</w:t>
      </w:r>
      <w:proofErr w:type="spellStart"/>
      <w:r w:rsidR="00473003" w:rsidRPr="00473003">
        <w:rPr>
          <w:rFonts w:cs="Times New Roman"/>
          <w:bCs/>
          <w:i/>
          <w:iCs/>
          <w:szCs w:val="24"/>
        </w:rPr>
        <w:t>Lantzy</w:t>
      </w:r>
      <w:proofErr w:type="spellEnd"/>
      <w:r w:rsidR="00473003" w:rsidRPr="00473003">
        <w:rPr>
          <w:rFonts w:cs="Times New Roman"/>
          <w:bCs/>
          <w:i/>
          <w:iCs/>
          <w:szCs w:val="24"/>
        </w:rPr>
        <w:t xml:space="preserve"> v. Centex Homes</w:t>
      </w:r>
      <w:r w:rsidR="00473003" w:rsidRPr="00473003">
        <w:rPr>
          <w:rFonts w:cs="Times New Roman"/>
          <w:bCs/>
          <w:szCs w:val="24"/>
        </w:rPr>
        <w:t xml:space="preserve"> (2003) 31 Cal.4th 363, 378, fn. 12</w:t>
      </w:r>
      <w:r w:rsidR="000542B9">
        <w:rPr>
          <w:rFonts w:cs="Times New Roman"/>
          <w:bCs/>
          <w:szCs w:val="24"/>
        </w:rPr>
        <w:t>.)</w:t>
      </w:r>
    </w:p>
    <w:p w14:paraId="5190005E" w14:textId="77777777" w:rsidR="003F0E15" w:rsidRDefault="00427E38" w:rsidP="00427E3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CF8B4EB"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sidRPr="004F4E23">
        <w:rPr>
          <w:rFonts w:cs="Times New Roman"/>
          <w:bCs/>
          <w:i/>
          <w:iCs/>
          <w:szCs w:val="24"/>
          <w:highlight w:val="green"/>
        </w:rPr>
        <w:t>equitable indemnity</w:t>
      </w:r>
      <w:r w:rsidRPr="004F4E23">
        <w:rPr>
          <w:rFonts w:cs="Times New Roman"/>
          <w:bCs/>
          <w:szCs w:val="24"/>
          <w:highlight w:val="green"/>
        </w:rPr>
        <w:t>. If one or more provisions of the CC&amp;Rs is/are relevant (e.g., nuisance), yo</w:t>
      </w:r>
      <w:r w:rsidRPr="0039236B">
        <w:rPr>
          <w:rFonts w:cs="Times New Roman"/>
          <w:bCs/>
          <w:szCs w:val="24"/>
          <w:highlight w:val="green"/>
        </w:rPr>
        <w:t>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AD399A" w14:textId="77777777" w:rsidR="003F0E15" w:rsidRDefault="00427E38" w:rsidP="00427E38">
      <w:pPr>
        <w:spacing w:after="264"/>
        <w:ind w:left="1080" w:hanging="360"/>
        <w:rPr>
          <w:rFonts w:cs="Times New Roman"/>
          <w:bCs/>
          <w:szCs w:val="24"/>
          <w:highlight w:val="green"/>
        </w:rPr>
      </w:pPr>
      <w:r w:rsidRPr="002D206C">
        <w:rPr>
          <w:rFonts w:cs="Times New Roman"/>
          <w:bCs/>
          <w:szCs w:val="24"/>
          <w:highlight w:val="green"/>
        </w:rPr>
        <w:t>—  ***</w:t>
      </w:r>
    </w:p>
    <w:p w14:paraId="33FFFFC2" w14:textId="77777777" w:rsidR="003F0E15" w:rsidRDefault="00427E38" w:rsidP="00427E38">
      <w:pPr>
        <w:spacing w:after="264"/>
        <w:ind w:left="720"/>
        <w:rPr>
          <w:rFonts w:cs="Times New Roman"/>
          <w:bCs/>
          <w:szCs w:val="24"/>
        </w:rPr>
      </w:pPr>
      <w:r w:rsidRPr="002D206C">
        <w:rPr>
          <w:rFonts w:cs="Times New Roman"/>
          <w:bCs/>
          <w:szCs w:val="24"/>
          <w:highlight w:val="green"/>
        </w:rPr>
        <w:t>—  ***</w:t>
      </w:r>
    </w:p>
    <w:p w14:paraId="45D79105" w14:textId="77777777" w:rsidR="003F0E15" w:rsidRDefault="00427E38" w:rsidP="00427E3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16A9210"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AB166A8"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0EFCDE9" w14:textId="10724443" w:rsidR="00427E38" w:rsidRDefault="008A2E8B" w:rsidP="00427E38">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F2592F87591D4CC8A929D9381FC622DD"/>
          </w:placeholder>
          <w15:color w:val="23D160"/>
          <w15:appearance w15:val="tags"/>
        </w:sdtPr>
        <w:sdtEndPr>
          <w:rPr>
            <w:rStyle w:val="property1"/>
          </w:rPr>
        </w:sdtEndPr>
        <w:sdtContent>
          <w:r w:rsidR="00427E38" w:rsidRPr="00642833">
            <w:rPr>
              <w:rFonts w:eastAsia="Times New Roman" w:cs="Times New Roman"/>
              <w:color w:val="CCCCCC"/>
              <w:szCs w:val="24"/>
            </w:rPr>
            <w:t>###</w:t>
          </w:r>
        </w:sdtContent>
      </w:sdt>
    </w:p>
    <w:p w14:paraId="5A321FB3" w14:textId="6DA698A8" w:rsidR="000542B9" w:rsidRDefault="008A2E8B" w:rsidP="000542B9">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6ED37075A6B04D9B85B70C848EDADE2B"/>
          </w:placeholder>
          <w15:color w:val="23D160"/>
          <w15:appearance w15:val="tags"/>
        </w:sdtPr>
        <w:sdtEndPr/>
        <w:sdtContent>
          <w:r w:rsidR="000542B9">
            <w:rPr>
              <w:rStyle w:val="punctuation1"/>
              <w:rFonts w:eastAsia="Times New Roman"/>
            </w:rPr>
            <w:t>"</w:t>
          </w:r>
          <w:r w:rsidR="000542B9">
            <w:rPr>
              <w:rStyle w:val="string3"/>
              <w:rFonts w:eastAsia="Times New Roman"/>
            </w:rPr>
            <w:t>Failure to Permit Inspection of Records</w:t>
          </w:r>
          <w:r w:rsidR="000542B9">
            <w:rPr>
              <w:rStyle w:val="punctuation1"/>
              <w:rFonts w:eastAsia="Times New Roman"/>
            </w:rPr>
            <w:t>"</w:t>
          </w:r>
          <w:r w:rsidR="000542B9">
            <w:rPr>
              <w:rStyle w:val="tag1"/>
              <w:rFonts w:eastAsia="Times New Roman"/>
            </w:rPr>
            <w:t xml:space="preserve"> </w:t>
          </w:r>
          <w:r w:rsidR="000542B9">
            <w:rPr>
              <w:rStyle w:val="operator1"/>
              <w:rFonts w:eastAsia="Times New Roman"/>
            </w:rPr>
            <w:t>in</w:t>
          </w:r>
          <w:r w:rsidR="000542B9">
            <w:rPr>
              <w:rStyle w:val="tag1"/>
              <w:rFonts w:eastAsia="Times New Roman"/>
            </w:rPr>
            <w:t xml:space="preserve"> </w:t>
          </w:r>
          <w:proofErr w:type="spellStart"/>
          <w:r w:rsidR="000542B9">
            <w:rPr>
              <w:rStyle w:val="property1"/>
              <w:rFonts w:eastAsia="Times New Roman"/>
            </w:rPr>
            <w:t>checkbox_potential_claims</w:t>
          </w:r>
          <w:proofErr w:type="spellEnd"/>
          <w:r w:rsidR="000542B9">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Failure to Permit Inspection of Records</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r w:rsidR="00B84E98">
        <w:rPr>
          <w:rFonts w:cs="Times New Roman"/>
          <w:bCs/>
          <w:szCs w:val="24"/>
        </w:rPr>
        <w:t>HOA’s</w:t>
      </w:r>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lastRenderedPageBreak/>
        <w:t xml:space="preserve">—  </w:t>
      </w:r>
      <w:r w:rsidR="00C000DB" w:rsidRPr="00C000DB">
        <w:rPr>
          <w:rFonts w:cs="Times New Roman"/>
          <w:bCs/>
          <w:szCs w:val="24"/>
        </w:rPr>
        <w:t>If the plaintiff can prove that the HOA failed to allow him or her to inspect the records, the plaintiff can obtain injunctive relief ordering the HOA to allow the inspection. Additionally, if the HOA’s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ECEFFCC" w14:textId="0917076F" w:rsidR="000542B9" w:rsidRDefault="008A2E8B" w:rsidP="000542B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5FB17FFF462140EFBF9D95C6269AA200"/>
          </w:placeholder>
          <w15:color w:val="23D160"/>
          <w15:appearance w15:val="tags"/>
        </w:sdtPr>
        <w:sdtEndPr>
          <w:rPr>
            <w:rStyle w:val="property1"/>
          </w:rPr>
        </w:sdtEndPr>
        <w:sdtContent>
          <w:r w:rsidR="000542B9" w:rsidRPr="00642833">
            <w:rPr>
              <w:rFonts w:eastAsia="Times New Roman" w:cs="Times New Roman"/>
              <w:color w:val="CCCCCC"/>
              <w:szCs w:val="24"/>
            </w:rPr>
            <w:t>###</w:t>
          </w:r>
        </w:sdtContent>
      </w:sdt>
    </w:p>
    <w:p w14:paraId="6388B0FD" w14:textId="267156EE" w:rsidR="001055B8" w:rsidRPr="004647C7" w:rsidRDefault="008A2E8B" w:rsidP="00630D81">
      <w:pPr>
        <w:spacing w:after="264"/>
        <w:ind w:left="1350" w:hanging="630"/>
      </w:pPr>
      <w:sdt>
        <w:sdtPr>
          <w:rPr>
            <w:color w:val="C92C2C"/>
          </w:rPr>
          <w:alias w:val="Show If"/>
          <w:tag w:val="FlowConditionShowIf"/>
          <w:id w:val="-800222175"/>
          <w:placeholder>
            <w:docPart w:val="2C6226879AA34F4BBE70EB39A56616A5"/>
          </w:placeholder>
          <w15:color w:val="23D160"/>
          <w15:appearance w15:val="tags"/>
        </w:sdtPr>
        <w:sdtEndPr>
          <w:rPr>
            <w:color w:val="auto"/>
          </w:rPr>
        </w:sdtEndPr>
        <w:sdtContent>
          <w:proofErr w:type="spellStart"/>
          <w:r w:rsidR="0036648D" w:rsidRPr="004647C7">
            <w:rPr>
              <w:color w:val="C92C2C"/>
            </w:rPr>
            <w:t>yn_other_claims</w:t>
          </w:r>
          <w:proofErr w:type="spellEnd"/>
          <w:r w:rsidR="0036648D" w:rsidRPr="004647C7">
            <w:rPr>
              <w:color w:val="C92C2C"/>
            </w:rPr>
            <w:t xml:space="preserve"> </w:t>
          </w:r>
          <w:r w:rsidR="0036648D" w:rsidRPr="004647C7">
            <w:rPr>
              <w:color w:val="A67F59"/>
            </w:rPr>
            <w:t>==</w:t>
          </w:r>
          <w:r w:rsidR="0036648D" w:rsidRPr="004647C7">
            <w:rPr>
              <w:color w:val="C92C2C"/>
            </w:rPr>
            <w:t xml:space="preserve"> </w:t>
          </w:r>
          <w:r w:rsidR="0036648D" w:rsidRPr="004647C7">
            <w:rPr>
              <w:color w:val="5F6364"/>
            </w:rPr>
            <w:t>"</w:t>
          </w:r>
          <w:r w:rsidR="0036648D" w:rsidRPr="004647C7">
            <w:rPr>
              <w:color w:val="2F9C0A"/>
            </w:rPr>
            <w:t>Yes</w:t>
          </w:r>
          <w:r w:rsidR="0036648D" w:rsidRPr="004647C7">
            <w:rPr>
              <w:color w:val="5F6364"/>
            </w:rPr>
            <w:t>"</w:t>
          </w:r>
          <w:r w:rsidR="0036648D" w:rsidRPr="004647C7">
            <w:rPr>
              <w:color w:val="C92C2C"/>
            </w:rPr>
            <w:t xml:space="preserve"> </w:t>
          </w:r>
        </w:sdtContent>
      </w:sdt>
      <w:bookmarkEnd w:id="26"/>
    </w:p>
    <w:bookmarkStart w:id="28" w:name="_Hlk42081736"/>
    <w:p w14:paraId="1144132A" w14:textId="77777777" w:rsidR="003F0E15" w:rsidRDefault="00B07EA3" w:rsidP="00E13C80">
      <w:pPr>
        <w:pStyle w:val="Heading2"/>
        <w:spacing w:after="264"/>
      </w:pPr>
      <w:r w:rsidRPr="004647C7">
        <w:lastRenderedPageBreak/>
        <w:fldChar w:fldCharType="begin"/>
      </w:r>
      <w:r w:rsidRPr="004647C7">
        <w:instrText xml:space="preserve"> LISTNUM LegalDefault \l 2 </w:instrText>
      </w:r>
      <w:r w:rsidRPr="004647C7">
        <w:fldChar w:fldCharType="end"/>
      </w:r>
      <w:r w:rsidR="00146EC3">
        <w:br/>
      </w:r>
      <w:sdt>
        <w:sdtPr>
          <w:alias w:val="Field"/>
          <w:tag w:val="FlowField"/>
          <w:id w:val="1037859908"/>
          <w:placeholder>
            <w:docPart w:val="DefaultPlaceholder_-1854013440"/>
          </w:placeholder>
          <w15:color w:val="157DEF"/>
        </w:sdtPr>
        <w:sdtEndPr/>
        <w:sdtContent>
          <w:r w:rsidR="0008015D" w:rsidRPr="00C000D1">
            <w:rPr>
              <w:rFonts w:eastAsia="Times New Roman"/>
            </w:rPr>
            <w:t xml:space="preserve">{{ </w:t>
          </w:r>
          <w:proofErr w:type="spellStart"/>
          <w:r w:rsidR="0008015D" w:rsidRPr="00C000D1">
            <w:rPr>
              <w:rFonts w:eastAsia="Times New Roman"/>
            </w:rPr>
            <w:t>text_add_coa</w:t>
          </w:r>
          <w:proofErr w:type="spellEnd"/>
          <w:r w:rsidR="0008015D" w:rsidRPr="00C000D1">
            <w:rPr>
              <w:rFonts w:eastAsia="Times New Roman"/>
            </w:rPr>
            <w:t xml:space="preserve"> }}</w:t>
          </w:r>
        </w:sdtContent>
      </w:sdt>
    </w:p>
    <w:p w14:paraId="43E364F0" w14:textId="77777777" w:rsidR="003F0E15" w:rsidRDefault="0036648D" w:rsidP="0036648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1154642194"/>
          <w:placeholder>
            <w:docPart w:val="57A526BB5B49447B911FA015BCC186E1"/>
          </w:placeholder>
          <w15:color w:val="157DEF"/>
        </w:sdtPr>
        <w:sdtEndPr/>
        <w:sdtContent>
          <w:r w:rsidR="0008015D" w:rsidRPr="0008015D">
            <w:rPr>
              <w:rFonts w:eastAsia="Times New Roman" w:cs="Times New Roman"/>
              <w:color w:val="167DF0"/>
              <w:szCs w:val="24"/>
            </w:rPr>
            <w:t xml:space="preserve">{{ </w:t>
          </w:r>
          <w:proofErr w:type="spellStart"/>
          <w:r w:rsidR="0008015D" w:rsidRPr="0008015D">
            <w:rPr>
              <w:rFonts w:eastAsia="Times New Roman" w:cs="Times New Roman"/>
              <w:color w:val="167DF0"/>
              <w:szCs w:val="24"/>
            </w:rPr>
            <w:t>text_add_coa</w:t>
          </w:r>
          <w:proofErr w:type="spellEnd"/>
          <w:r w:rsidR="0008015D" w:rsidRPr="0008015D">
            <w:rPr>
              <w:rFonts w:eastAsia="Times New Roman" w:cs="Times New Roman"/>
              <w:color w:val="167DF0"/>
              <w:szCs w:val="24"/>
            </w:rPr>
            <w:t xml:space="preserve"> }}</w:t>
          </w:r>
        </w:sdtContent>
      </w:sdt>
      <w:r>
        <w:rPr>
          <w:rFonts w:cs="Times New Roman"/>
          <w:bCs/>
          <w:szCs w:val="24"/>
        </w:rPr>
        <w:t>.</w:t>
      </w:r>
    </w:p>
    <w:p w14:paraId="05A04A0C"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C00F4DA"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33FD4BE"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4C764E7"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B25841C" w14:textId="77777777" w:rsidR="003F0E15" w:rsidRDefault="00805A7D" w:rsidP="00805A7D">
      <w:pPr>
        <w:spacing w:after="264"/>
        <w:ind w:left="1080" w:hanging="360"/>
        <w:rPr>
          <w:rFonts w:cs="Times New Roman"/>
          <w:bCs/>
          <w:szCs w:val="24"/>
        </w:rPr>
      </w:pPr>
      <w:r w:rsidRPr="002C7EE7">
        <w:rPr>
          <w:rFonts w:cs="Times New Roman"/>
          <w:bCs/>
          <w:szCs w:val="24"/>
          <w:highlight w:val="green"/>
        </w:rPr>
        <w:t xml:space="preserve">—  </w:t>
      </w:r>
      <w:r w:rsidR="002C7EE7" w:rsidRPr="002C7EE7">
        <w:rPr>
          <w:rFonts w:cs="Times New Roman"/>
          <w:bCs/>
          <w:szCs w:val="24"/>
          <w:highlight w:val="green"/>
        </w:rPr>
        <w:t>What are the available remedies.</w:t>
      </w:r>
    </w:p>
    <w:p w14:paraId="482002AB"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D55E634"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A4460F" w14:textId="77777777" w:rsidR="003F0E15" w:rsidRDefault="00CE6FC7" w:rsidP="00CE6FC7">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9910C71" w14:textId="77777777" w:rsidR="003F0E15" w:rsidRDefault="0036648D" w:rsidP="0036648D">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3DE7CB12"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1465418440"/>
          <w:placeholder>
            <w:docPart w:val="F481162D2B424088B9DCB6AE4D356708"/>
          </w:placeholder>
          <w15:color w:val="157DEF"/>
        </w:sdtPr>
        <w:sdtEndPr/>
        <w:sdtContent>
          <w:r w:rsidR="00B52687" w:rsidRPr="00B52687">
            <w:rPr>
              <w:rFonts w:eastAsia="Times New Roman" w:cs="Times New Roman"/>
              <w:i/>
              <w:iCs/>
              <w:color w:val="167DF0"/>
              <w:szCs w:val="24"/>
              <w:highlight w:val="green"/>
            </w:rPr>
            <w:t xml:space="preserve">{{ </w:t>
          </w:r>
          <w:proofErr w:type="spellStart"/>
          <w:r w:rsidR="00B52687" w:rsidRPr="00B52687">
            <w:rPr>
              <w:rFonts w:eastAsia="Times New Roman" w:cs="Times New Roman"/>
              <w:i/>
              <w:iCs/>
              <w:color w:val="167DF0"/>
              <w:szCs w:val="24"/>
              <w:highlight w:val="green"/>
            </w:rPr>
            <w:t>text_add_coa</w:t>
          </w:r>
          <w:r w:rsidR="00A60FB5">
            <w:rPr>
              <w:rFonts w:eastAsia="Times New Roman" w:cs="Times New Roman"/>
              <w:color w:val="167DF0"/>
              <w:szCs w:val="24"/>
              <w:highlight w:val="green"/>
            </w:rPr>
            <w:t>|lower</w:t>
          </w:r>
          <w:proofErr w:type="spellEnd"/>
          <w:r w:rsidR="00B52687"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6C643C91" w14:textId="77777777" w:rsidR="003F0E15" w:rsidRDefault="0036648D" w:rsidP="0036648D">
      <w:pPr>
        <w:spacing w:after="264"/>
        <w:ind w:left="1080" w:hanging="360"/>
        <w:rPr>
          <w:rFonts w:cs="Times New Roman"/>
          <w:bCs/>
          <w:szCs w:val="24"/>
          <w:highlight w:val="green"/>
        </w:rPr>
      </w:pPr>
      <w:r w:rsidRPr="002D206C">
        <w:rPr>
          <w:rFonts w:cs="Times New Roman"/>
          <w:bCs/>
          <w:szCs w:val="24"/>
          <w:highlight w:val="green"/>
        </w:rPr>
        <w:t>—  ***</w:t>
      </w:r>
    </w:p>
    <w:p w14:paraId="7C1F949C" w14:textId="77777777" w:rsidR="003F0E15" w:rsidRDefault="0036648D" w:rsidP="0036648D">
      <w:pPr>
        <w:spacing w:after="264"/>
        <w:ind w:left="1080" w:hanging="360"/>
        <w:rPr>
          <w:rFonts w:cs="Times New Roman"/>
          <w:bCs/>
          <w:szCs w:val="24"/>
        </w:rPr>
      </w:pPr>
      <w:r w:rsidRPr="002D206C">
        <w:rPr>
          <w:rFonts w:cs="Times New Roman"/>
          <w:bCs/>
          <w:szCs w:val="24"/>
          <w:highlight w:val="green"/>
        </w:rPr>
        <w:t>—  ***</w:t>
      </w:r>
    </w:p>
    <w:p w14:paraId="1060C3C8" w14:textId="77777777" w:rsidR="003F0E15" w:rsidRDefault="0036648D" w:rsidP="0036648D">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17F0A231"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C4B694F" w14:textId="77777777" w:rsidR="003F0E15" w:rsidRDefault="0036648D" w:rsidP="0036648D">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520B197" w14:textId="058AE3A2" w:rsidR="0036648D" w:rsidRDefault="008A2E8B" w:rsidP="0036648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8695C8E1E6E744A7990234018E2FAD35"/>
          </w:placeholder>
          <w15:color w:val="23D160"/>
          <w15:appearance w15:val="tags"/>
        </w:sdtPr>
        <w:sdtEndPr>
          <w:rPr>
            <w:rStyle w:val="property1"/>
          </w:rPr>
        </w:sdtEndPr>
        <w:sdtContent>
          <w:r w:rsidR="0036648D" w:rsidRPr="004647C7">
            <w:rPr>
              <w:rFonts w:eastAsia="Times New Roman" w:cs="Times New Roman"/>
              <w:color w:val="CCCCCC"/>
              <w:szCs w:val="24"/>
            </w:rPr>
            <w:t>###</w:t>
          </w:r>
        </w:sdtContent>
      </w:sdt>
    </w:p>
    <w:p w14:paraId="2C3F0741" w14:textId="390A7B22" w:rsidR="009118C2" w:rsidRPr="004647C7" w:rsidRDefault="008A2E8B" w:rsidP="009118C2">
      <w:pPr>
        <w:spacing w:after="264"/>
        <w:ind w:left="1350" w:hanging="630"/>
      </w:pPr>
      <w:sdt>
        <w:sdtPr>
          <w:rPr>
            <w:color w:val="C92C2C"/>
          </w:rPr>
          <w:alias w:val="Show If"/>
          <w:tag w:val="FlowConditionShowIf"/>
          <w:id w:val="771817208"/>
          <w:placeholder>
            <w:docPart w:val="3F586797D4E4463EB610B25BD422E438"/>
          </w:placeholder>
          <w15:color w:val="23D160"/>
          <w15:appearance w15:val="tags"/>
        </w:sdtPr>
        <w:sdtEndPr>
          <w:rPr>
            <w:color w:val="auto"/>
          </w:rPr>
        </w:sdtEndPr>
        <w:sdtContent>
          <w:proofErr w:type="spellStart"/>
          <w:r w:rsidR="009118C2" w:rsidRPr="004647C7">
            <w:rPr>
              <w:color w:val="C92C2C"/>
            </w:rPr>
            <w:t>yn_other_</w:t>
          </w:r>
          <w:r w:rsidR="009118C2">
            <w:rPr>
              <w:color w:val="C92C2C"/>
            </w:rPr>
            <w:t>cross_</w:t>
          </w:r>
          <w:r w:rsidR="009118C2" w:rsidRPr="004647C7">
            <w:rPr>
              <w:color w:val="C92C2C"/>
            </w:rPr>
            <w:t>claims</w:t>
          </w:r>
          <w:proofErr w:type="spellEnd"/>
          <w:r w:rsidR="009118C2" w:rsidRPr="004647C7">
            <w:rPr>
              <w:color w:val="C92C2C"/>
            </w:rPr>
            <w:t xml:space="preserve"> </w:t>
          </w:r>
          <w:r w:rsidR="009118C2" w:rsidRPr="004647C7">
            <w:rPr>
              <w:color w:val="A67F59"/>
            </w:rPr>
            <w:t>==</w:t>
          </w:r>
          <w:r w:rsidR="009118C2" w:rsidRPr="004647C7">
            <w:rPr>
              <w:color w:val="C92C2C"/>
            </w:rPr>
            <w:t xml:space="preserve"> </w:t>
          </w:r>
          <w:r w:rsidR="009118C2" w:rsidRPr="004647C7">
            <w:rPr>
              <w:color w:val="5F6364"/>
            </w:rPr>
            <w:t>"</w:t>
          </w:r>
          <w:r w:rsidR="009118C2" w:rsidRPr="004647C7">
            <w:rPr>
              <w:color w:val="2F9C0A"/>
            </w:rPr>
            <w:t>Yes</w:t>
          </w:r>
          <w:r w:rsidR="009118C2" w:rsidRPr="004647C7">
            <w:rPr>
              <w:color w:val="5F6364"/>
            </w:rPr>
            <w:t>"</w:t>
          </w:r>
          <w:r w:rsidR="009118C2" w:rsidRPr="004647C7">
            <w:rPr>
              <w:color w:val="C92C2C"/>
            </w:rPr>
            <w:t xml:space="preserve"> </w:t>
          </w:r>
        </w:sdtContent>
      </w:sdt>
    </w:p>
    <w:p w14:paraId="79F94986" w14:textId="77777777" w:rsidR="003F0E15" w:rsidRDefault="009118C2" w:rsidP="00E13C80">
      <w:pPr>
        <w:pStyle w:val="Heading2"/>
        <w:spacing w:after="264"/>
      </w:pPr>
      <w:r w:rsidRPr="004647C7">
        <w:fldChar w:fldCharType="begin"/>
      </w:r>
      <w:r w:rsidRPr="004647C7">
        <w:instrText xml:space="preserve"> LISTNUM LegalDefault \l 2 </w:instrText>
      </w:r>
      <w:r w:rsidRPr="004647C7">
        <w:fldChar w:fldCharType="end"/>
      </w:r>
      <w:r w:rsidR="00C76D88">
        <w:br/>
      </w:r>
      <w:sdt>
        <w:sdtPr>
          <w:alias w:val="Field"/>
          <w:tag w:val="FlowField"/>
          <w:id w:val="-743486645"/>
          <w:placeholder>
            <w:docPart w:val="F94649B7F9D247C39AFB421390E978C5"/>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p>
    <w:p w14:paraId="23CA9BDF" w14:textId="77777777" w:rsidR="003F0E15" w:rsidRDefault="009118C2" w:rsidP="009118C2">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1AB629DCDC55467C8DC30212AD9F8786"/>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r>
        <w:rPr>
          <w:rFonts w:cs="Times New Roman"/>
          <w:bCs/>
          <w:szCs w:val="24"/>
        </w:rPr>
        <w:t>.</w:t>
      </w:r>
    </w:p>
    <w:p w14:paraId="288652AF"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6E69057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B0C51C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54A7804" w14:textId="77777777" w:rsidR="003F0E15" w:rsidRDefault="009118C2" w:rsidP="009118C2">
      <w:pPr>
        <w:spacing w:after="264"/>
        <w:rPr>
          <w:rFonts w:cs="Times New Roman"/>
          <w:bCs/>
          <w:szCs w:val="24"/>
        </w:rPr>
      </w:pPr>
      <w:r>
        <w:rPr>
          <w:rFonts w:cs="Times New Roman"/>
          <w:bCs/>
          <w:szCs w:val="24"/>
          <w:u w:val="single"/>
        </w:rPr>
        <w:t>Remedies</w:t>
      </w:r>
      <w:r>
        <w:rPr>
          <w:rFonts w:cs="Times New Roman"/>
          <w:bCs/>
          <w:szCs w:val="24"/>
        </w:rPr>
        <w:t>—</w:t>
      </w:r>
    </w:p>
    <w:p w14:paraId="6881A964" w14:textId="77777777" w:rsidR="003F0E15" w:rsidRDefault="009118C2" w:rsidP="009118C2">
      <w:pPr>
        <w:spacing w:after="264"/>
        <w:ind w:left="1080" w:hanging="360"/>
        <w:rPr>
          <w:rFonts w:cs="Times New Roman"/>
          <w:bCs/>
          <w:szCs w:val="24"/>
        </w:rPr>
      </w:pPr>
      <w:r w:rsidRPr="002C7EE7">
        <w:rPr>
          <w:rFonts w:cs="Times New Roman"/>
          <w:bCs/>
          <w:szCs w:val="24"/>
          <w:highlight w:val="green"/>
        </w:rPr>
        <w:t>—  What are the available remedies.</w:t>
      </w:r>
    </w:p>
    <w:p w14:paraId="75D70329" w14:textId="77777777" w:rsidR="003F0E15" w:rsidRDefault="009118C2" w:rsidP="009118C2">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535A350" w14:textId="77777777" w:rsidR="003F0E15" w:rsidRDefault="009118C2" w:rsidP="009118C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1E5B7A6" w14:textId="77777777" w:rsidR="003F0E15" w:rsidRDefault="009118C2" w:rsidP="009118C2">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F5F03AC" w14:textId="77777777" w:rsidR="003F0E15" w:rsidRDefault="009118C2" w:rsidP="009118C2">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7B2FB49A"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D32719F0E4A34F6781D846431C5B4D99"/>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0C141749" w14:textId="77777777" w:rsidR="003F0E15" w:rsidRDefault="009118C2" w:rsidP="009118C2">
      <w:pPr>
        <w:spacing w:after="264"/>
        <w:ind w:left="1080" w:hanging="360"/>
        <w:rPr>
          <w:rFonts w:cs="Times New Roman"/>
          <w:bCs/>
          <w:szCs w:val="24"/>
          <w:highlight w:val="green"/>
        </w:rPr>
      </w:pPr>
      <w:r w:rsidRPr="002D206C">
        <w:rPr>
          <w:rFonts w:cs="Times New Roman"/>
          <w:bCs/>
          <w:szCs w:val="24"/>
          <w:highlight w:val="green"/>
        </w:rPr>
        <w:t>—  ***</w:t>
      </w:r>
    </w:p>
    <w:p w14:paraId="6F3AC89E" w14:textId="77777777" w:rsidR="003F0E15" w:rsidRDefault="009118C2" w:rsidP="009118C2">
      <w:pPr>
        <w:spacing w:after="264"/>
        <w:ind w:left="1080" w:hanging="360"/>
        <w:rPr>
          <w:rFonts w:cs="Times New Roman"/>
          <w:bCs/>
          <w:szCs w:val="24"/>
        </w:rPr>
      </w:pPr>
      <w:r w:rsidRPr="002D206C">
        <w:rPr>
          <w:rFonts w:cs="Times New Roman"/>
          <w:bCs/>
          <w:szCs w:val="24"/>
          <w:highlight w:val="green"/>
        </w:rPr>
        <w:lastRenderedPageBreak/>
        <w:t>—  ***</w:t>
      </w:r>
    </w:p>
    <w:p w14:paraId="57BAF751" w14:textId="77777777" w:rsidR="003F0E15" w:rsidRDefault="009118C2" w:rsidP="009118C2">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5F18D542"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E25DF1F"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DB4CB62" w14:textId="2842B0F4" w:rsidR="00FD6CB4" w:rsidRDefault="008A2E8B" w:rsidP="00CB212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060D945364F7422FBF80100D89E07572"/>
          </w:placeholder>
          <w15:color w:val="23D160"/>
          <w15:appearance w15:val="tags"/>
        </w:sdtPr>
        <w:sdtEndPr>
          <w:rPr>
            <w:rStyle w:val="property1"/>
          </w:rPr>
        </w:sdtEndPr>
        <w:sdtContent>
          <w:r w:rsidR="009118C2" w:rsidRPr="004647C7">
            <w:rPr>
              <w:rFonts w:eastAsia="Times New Roman" w:cs="Times New Roman"/>
              <w:color w:val="CCCCCC"/>
              <w:szCs w:val="24"/>
            </w:rPr>
            <w:t>###</w:t>
          </w:r>
        </w:sdtContent>
      </w:sdt>
      <w:bookmarkStart w:id="29" w:name="_Hlk42081842"/>
      <w:bookmarkEnd w:id="28"/>
    </w:p>
    <w:p w14:paraId="218B4CEB" w14:textId="5CA4DB9C" w:rsidR="003F0E15" w:rsidRPr="00CB2129" w:rsidRDefault="003F0E15" w:rsidP="003F0E15">
      <w:pPr>
        <w:pStyle w:val="Line"/>
        <w:rPr>
          <w:rFonts w:eastAsia="Times New Roman"/>
        </w:rPr>
      </w:pPr>
      <w:r w:rsidRPr="00E9159A">
        <w:t>________________________________</w:t>
      </w:r>
    </w:p>
    <w:bookmarkEnd w:id="29"/>
    <w:p w14:paraId="0D572447" w14:textId="5E75C1AC" w:rsidR="00A66858" w:rsidRDefault="008A2E8B" w:rsidP="00AE1F06">
      <w:pPr>
        <w:spacing w:after="264"/>
        <w:rPr>
          <w:rFonts w:cs="Times New Roman"/>
          <w:color w:val="C92C2C"/>
          <w:szCs w:val="24"/>
        </w:rPr>
      </w:pPr>
      <w:sdt>
        <w:sdtPr>
          <w:rPr>
            <w:rFonts w:cs="Times New Roman"/>
            <w:color w:val="C92C2C"/>
            <w:szCs w:val="24"/>
          </w:rPr>
          <w:alias w:val="Show If"/>
          <w:tag w:val="FlowConditionShowIf"/>
          <w:id w:val="-1686056936"/>
          <w:placeholder>
            <w:docPart w:val="A31AA5F2022643E485B3FDC319AE4CFC"/>
          </w:placeholder>
          <w15:color w:val="23D160"/>
          <w15:appearance w15:val="tags"/>
        </w:sdtPr>
        <w:sdtEndPr/>
        <w:sdtContent>
          <w:proofErr w:type="spellStart"/>
          <w:r w:rsidR="005D7864" w:rsidRPr="003F0E15">
            <w:rPr>
              <w:rStyle w:val="property1"/>
              <w:rFonts w:eastAsia="Times New Roman" w:cs="Times New Roman"/>
              <w:szCs w:val="24"/>
            </w:rPr>
            <w:t>radio_client_plaintiff_defendant</w:t>
          </w:r>
          <w:proofErr w:type="spellEnd"/>
          <w:r w:rsidR="00A66858" w:rsidRPr="003F0E15">
            <w:rPr>
              <w:rStyle w:val="tag1"/>
              <w:rFonts w:eastAsia="Times New Roman" w:cs="Times New Roman"/>
              <w:szCs w:val="24"/>
            </w:rPr>
            <w:t xml:space="preserve"> </w:t>
          </w:r>
          <w:r w:rsidR="00A66858" w:rsidRPr="003F0E15">
            <w:rPr>
              <w:rStyle w:val="operator1"/>
              <w:rFonts w:eastAsia="Times New Roman" w:cs="Times New Roman"/>
              <w:szCs w:val="24"/>
            </w:rPr>
            <w:t>==</w:t>
          </w:r>
          <w:r w:rsidR="00A66858" w:rsidRPr="003F0E15">
            <w:rPr>
              <w:rStyle w:val="tag1"/>
              <w:rFonts w:eastAsia="Times New Roman" w:cs="Times New Roman"/>
              <w:szCs w:val="24"/>
            </w:rPr>
            <w:t xml:space="preserve"> </w:t>
          </w:r>
          <w:r w:rsidR="00A66858" w:rsidRPr="003F0E15">
            <w:rPr>
              <w:rStyle w:val="punctuation1"/>
              <w:rFonts w:eastAsia="Times New Roman" w:cs="Times New Roman"/>
              <w:szCs w:val="24"/>
            </w:rPr>
            <w:t>"</w:t>
          </w:r>
          <w:r w:rsidR="005D7864" w:rsidRPr="003F0E15">
            <w:rPr>
              <w:rStyle w:val="string3"/>
              <w:rFonts w:eastAsia="Times New Roman" w:cs="Times New Roman"/>
              <w:szCs w:val="24"/>
            </w:rPr>
            <w:t>Defendant/Respondent</w:t>
          </w:r>
          <w:r w:rsidR="00A66858" w:rsidRPr="003F0E15">
            <w:rPr>
              <w:rStyle w:val="punctuation1"/>
              <w:rFonts w:eastAsia="Times New Roman" w:cs="Times New Roman"/>
              <w:szCs w:val="24"/>
            </w:rPr>
            <w:t>"</w:t>
          </w:r>
          <w:r w:rsidR="00A66858" w:rsidRPr="003F0E15">
            <w:rPr>
              <w:rStyle w:val="tag1"/>
              <w:rFonts w:eastAsia="Times New Roman" w:cs="Times New Roman"/>
              <w:szCs w:val="24"/>
            </w:rPr>
            <w:t xml:space="preserve"> </w:t>
          </w:r>
          <w:r w:rsidR="005D7864" w:rsidRPr="003F0E15">
            <w:rPr>
              <w:rFonts w:eastAsia="Times New Roman" w:cs="Times New Roman"/>
              <w:color w:val="A67F59"/>
              <w:szCs w:val="24"/>
            </w:rPr>
            <w:t>and</w:t>
          </w:r>
          <w:r w:rsidR="00530BCE" w:rsidRPr="003F0E15">
            <w:rPr>
              <w:rFonts w:eastAsia="Times New Roman" w:cs="Times New Roman"/>
              <w:color w:val="A67F59"/>
              <w:szCs w:val="24"/>
            </w:rPr>
            <w:t xml:space="preserve"> </w:t>
          </w:r>
          <w:proofErr w:type="spellStart"/>
          <w:r w:rsidR="005D7864" w:rsidRPr="003F0E15">
            <w:rPr>
              <w:rStyle w:val="property1"/>
              <w:rFonts w:eastAsia="Times New Roman" w:cs="Times New Roman"/>
              <w:szCs w:val="24"/>
            </w:rPr>
            <w:t>yn_cross_claims</w:t>
          </w:r>
          <w:proofErr w:type="spellEnd"/>
          <w:r w:rsidR="00530BCE" w:rsidRPr="003F0E15">
            <w:rPr>
              <w:rStyle w:val="tag1"/>
              <w:rFonts w:eastAsia="Times New Roman" w:cs="Times New Roman"/>
              <w:szCs w:val="24"/>
            </w:rPr>
            <w:t xml:space="preserve"> </w:t>
          </w:r>
          <w:r w:rsidR="00530BCE" w:rsidRPr="003F0E15">
            <w:rPr>
              <w:rStyle w:val="operator1"/>
              <w:rFonts w:eastAsia="Times New Roman" w:cs="Times New Roman"/>
              <w:szCs w:val="24"/>
            </w:rPr>
            <w:t>==</w:t>
          </w:r>
          <w:r w:rsidR="00530BCE" w:rsidRPr="003F0E15">
            <w:rPr>
              <w:rStyle w:val="tag1"/>
              <w:rFonts w:eastAsia="Times New Roman" w:cs="Times New Roman"/>
              <w:szCs w:val="24"/>
            </w:rPr>
            <w:t xml:space="preserve"> </w:t>
          </w:r>
          <w:r w:rsidR="00530BCE" w:rsidRPr="003F0E15">
            <w:rPr>
              <w:rStyle w:val="punctuation1"/>
              <w:rFonts w:eastAsia="Times New Roman" w:cs="Times New Roman"/>
              <w:szCs w:val="24"/>
            </w:rPr>
            <w:t>"</w:t>
          </w:r>
          <w:r w:rsidR="005D7864" w:rsidRPr="003F0E15">
            <w:rPr>
              <w:rStyle w:val="string3"/>
              <w:rFonts w:eastAsia="Times New Roman" w:cs="Times New Roman"/>
              <w:szCs w:val="24"/>
            </w:rPr>
            <w:t>Yes</w:t>
          </w:r>
          <w:r w:rsidR="00530BCE" w:rsidRPr="003F0E15">
            <w:rPr>
              <w:rStyle w:val="punctuation1"/>
              <w:rFonts w:eastAsia="Times New Roman" w:cs="Times New Roman"/>
              <w:szCs w:val="24"/>
            </w:rPr>
            <w:t>"</w:t>
          </w:r>
          <w:r w:rsidR="00530BCE" w:rsidRPr="003F0E15">
            <w:rPr>
              <w:rFonts w:eastAsia="Times New Roman" w:cs="Times New Roman"/>
              <w:color w:val="A67F59"/>
              <w:szCs w:val="24"/>
            </w:rPr>
            <w:t xml:space="preserve"> </w:t>
          </w:r>
        </w:sdtContent>
      </w:sdt>
    </w:p>
    <w:p w14:paraId="1791842D" w14:textId="2B750489" w:rsidR="00A66858"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66858" w:rsidRPr="00A66858">
        <w:t>Potential Affirmative Defenses</w:t>
      </w:r>
    </w:p>
    <w:p w14:paraId="3174B927" w14:textId="77777777" w:rsidR="003F0E15" w:rsidRDefault="008A2E8B" w:rsidP="0008434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93762C7D1036449F85287C2155701B0F"/>
          </w:placeholder>
          <w15:color w:val="23D160"/>
          <w15:appearance w15:val="tags"/>
        </w:sdtPr>
        <w:sdtEndPr>
          <w:rPr>
            <w:rStyle w:val="property1"/>
          </w:rPr>
        </w:sdtEndPr>
        <w:sdtContent>
          <w:r w:rsidR="00084349" w:rsidRPr="003F0E15">
            <w:rPr>
              <w:rFonts w:eastAsia="Times New Roman" w:cs="Times New Roman"/>
              <w:color w:val="CCCCCC"/>
              <w:szCs w:val="24"/>
            </w:rPr>
            <w:t>###</w:t>
          </w:r>
        </w:sdtContent>
      </w:sdt>
    </w:p>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6AC1160A" w14:textId="65EFEDE6" w:rsidR="009322A7" w:rsidRPr="0007604F" w:rsidRDefault="008A2E8B" w:rsidP="008842B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67AEF260959C405689F3F44F4F4E35C3"/>
          </w:placeholder>
          <w15:color w:val="23D160"/>
          <w15:appearance w15:val="tags"/>
        </w:sdtPr>
        <w:sdtEndPr/>
        <w:sdtContent>
          <w:r w:rsidR="009322A7" w:rsidRPr="0007604F">
            <w:rPr>
              <w:rFonts w:cs="Times New Roman"/>
              <w:color w:val="5F6364"/>
              <w:szCs w:val="24"/>
            </w:rPr>
            <w:t>"</w:t>
          </w:r>
          <w:proofErr w:type="spellStart"/>
          <w:r w:rsidR="009322A7">
            <w:rPr>
              <w:rFonts w:cs="Times New Roman"/>
              <w:color w:val="2F9C0A"/>
              <w:szCs w:val="24"/>
            </w:rPr>
            <w:t>BJR</w:t>
          </w:r>
          <w:proofErr w:type="spellEnd"/>
          <w:r w:rsidR="009322A7">
            <w:rPr>
              <w:rFonts w:cs="Times New Roman"/>
              <w:color w:val="2F9C0A"/>
              <w:szCs w:val="24"/>
            </w:rPr>
            <w:t xml:space="preserve"> (</w:t>
          </w:r>
          <w:proofErr w:type="spellStart"/>
          <w:r w:rsidR="009322A7">
            <w:rPr>
              <w:rFonts w:cs="Times New Roman"/>
              <w:color w:val="2F9C0A"/>
              <w:szCs w:val="24"/>
            </w:rPr>
            <w:t>Lamden</w:t>
          </w:r>
          <w:proofErr w:type="spellEnd"/>
          <w:r w:rsidR="009322A7">
            <w:rPr>
              <w:rFonts w:cs="Times New Roman"/>
              <w:color w:val="2F9C0A"/>
              <w:szCs w:val="24"/>
            </w:rPr>
            <w:t>)</w:t>
          </w:r>
          <w:r w:rsidR="009322A7" w:rsidRPr="0007604F">
            <w:rPr>
              <w:rFonts w:cs="Times New Roman"/>
              <w:color w:val="5F6364"/>
              <w:szCs w:val="24"/>
            </w:rPr>
            <w:t xml:space="preserve">" </w:t>
          </w:r>
          <w:r w:rsidR="009322A7" w:rsidRPr="0007604F">
            <w:rPr>
              <w:rStyle w:val="operator1"/>
              <w:rFonts w:eastAsia="Times New Roman" w:cs="Times New Roman"/>
              <w:szCs w:val="24"/>
            </w:rPr>
            <w:t>in</w:t>
          </w:r>
          <w:r w:rsidR="009322A7" w:rsidRPr="0007604F">
            <w:rPr>
              <w:rFonts w:cs="Times New Roman"/>
              <w:color w:val="5F6364"/>
              <w:szCs w:val="24"/>
            </w:rPr>
            <w:t xml:space="preserve"> </w:t>
          </w:r>
          <w:proofErr w:type="spellStart"/>
          <w:r w:rsidR="009322A7" w:rsidRPr="0007604F">
            <w:rPr>
              <w:rFonts w:cs="Times New Roman"/>
              <w:color w:val="C92C2C"/>
              <w:szCs w:val="24"/>
            </w:rPr>
            <w:t>checkbox_</w:t>
          </w:r>
          <w:r w:rsidR="009322A7">
            <w:rPr>
              <w:rFonts w:cs="Times New Roman"/>
              <w:color w:val="C92C2C"/>
              <w:szCs w:val="24"/>
            </w:rPr>
            <w:t>aff</w:t>
          </w:r>
          <w:r w:rsidR="009322A7" w:rsidRPr="0007604F">
            <w:rPr>
              <w:rFonts w:cs="Times New Roman"/>
              <w:color w:val="C92C2C"/>
              <w:szCs w:val="24"/>
            </w:rPr>
            <w:t>_</w:t>
          </w:r>
          <w:r w:rsidR="009322A7">
            <w:rPr>
              <w:rFonts w:cs="Times New Roman"/>
              <w:color w:val="C92C2C"/>
              <w:szCs w:val="24"/>
            </w:rPr>
            <w:t>def_cc</w:t>
          </w:r>
          <w:proofErr w:type="spellEnd"/>
          <w:r w:rsidR="00A9400A">
            <w:rPr>
              <w:rFonts w:cs="Times New Roman"/>
              <w:color w:val="C92C2C"/>
              <w:szCs w:val="24"/>
            </w:rPr>
            <w:t xml:space="preserve"> </w:t>
          </w:r>
          <w:r w:rsidR="00A9400A" w:rsidRPr="00B51BD3">
            <w:rPr>
              <w:rFonts w:eastAsia="Times New Roman" w:cs="Times New Roman"/>
              <w:color w:val="A67F59"/>
              <w:szCs w:val="24"/>
            </w:rPr>
            <w:t>or</w:t>
          </w:r>
          <w:r w:rsidR="00A9400A">
            <w:rPr>
              <w:rFonts w:cs="Times New Roman"/>
              <w:color w:val="C92C2C"/>
              <w:szCs w:val="24"/>
            </w:rPr>
            <w:t xml:space="preserve"> </w:t>
          </w:r>
          <w:r w:rsidR="00A9400A" w:rsidRPr="0007604F">
            <w:rPr>
              <w:rFonts w:cs="Times New Roman"/>
              <w:color w:val="5F6364"/>
              <w:szCs w:val="24"/>
            </w:rPr>
            <w:t>"</w:t>
          </w:r>
          <w:proofErr w:type="spellStart"/>
          <w:r w:rsidR="00A9400A">
            <w:rPr>
              <w:rFonts w:cs="Times New Roman"/>
              <w:color w:val="2F9C0A"/>
              <w:szCs w:val="24"/>
            </w:rPr>
            <w:t>BJR</w:t>
          </w:r>
          <w:proofErr w:type="spellEnd"/>
          <w:r w:rsidR="00A9400A">
            <w:rPr>
              <w:rFonts w:cs="Times New Roman"/>
              <w:color w:val="2F9C0A"/>
              <w:szCs w:val="24"/>
            </w:rPr>
            <w:t xml:space="preserve"> (</w:t>
          </w:r>
          <w:proofErr w:type="spellStart"/>
          <w:r w:rsidR="00A9400A">
            <w:rPr>
              <w:rFonts w:cs="Times New Roman"/>
              <w:color w:val="2F9C0A"/>
              <w:szCs w:val="24"/>
            </w:rPr>
            <w:t>Lamden</w:t>
          </w:r>
          <w:proofErr w:type="spellEnd"/>
          <w:r w:rsidR="00A9400A">
            <w:rPr>
              <w:rFonts w:cs="Times New Roman"/>
              <w:color w:val="2F9C0A"/>
              <w:szCs w:val="24"/>
            </w:rPr>
            <w:t>)</w:t>
          </w:r>
          <w:r w:rsidR="00A9400A" w:rsidRPr="0007604F">
            <w:rPr>
              <w:rFonts w:cs="Times New Roman"/>
              <w:color w:val="5F6364"/>
              <w:szCs w:val="24"/>
            </w:rPr>
            <w:t xml:space="preserve">" </w:t>
          </w:r>
          <w:r w:rsidR="00A9400A" w:rsidRPr="0007604F">
            <w:rPr>
              <w:rStyle w:val="operator1"/>
              <w:rFonts w:eastAsia="Times New Roman" w:cs="Times New Roman"/>
              <w:szCs w:val="24"/>
            </w:rPr>
            <w:t>in</w:t>
          </w:r>
          <w:r w:rsidR="00A9400A" w:rsidRPr="0007604F">
            <w:rPr>
              <w:rFonts w:cs="Times New Roman"/>
              <w:color w:val="5F6364"/>
              <w:szCs w:val="24"/>
            </w:rPr>
            <w:t xml:space="preserve"> </w:t>
          </w:r>
          <w:proofErr w:type="spellStart"/>
          <w:r w:rsidR="00A9400A" w:rsidRPr="0007604F">
            <w:rPr>
              <w:rFonts w:cs="Times New Roman"/>
              <w:color w:val="C92C2C"/>
              <w:szCs w:val="24"/>
            </w:rPr>
            <w:t>checkbox_</w:t>
          </w:r>
          <w:r w:rsidR="00A9400A">
            <w:rPr>
              <w:rFonts w:cs="Times New Roman"/>
              <w:color w:val="C92C2C"/>
              <w:szCs w:val="24"/>
            </w:rPr>
            <w:t>aff</w:t>
          </w:r>
          <w:r w:rsidR="00A9400A" w:rsidRPr="0007604F">
            <w:rPr>
              <w:rFonts w:cs="Times New Roman"/>
              <w:color w:val="C92C2C"/>
              <w:szCs w:val="24"/>
            </w:rPr>
            <w:t>_</w:t>
          </w:r>
          <w:r w:rsidR="00A9400A">
            <w:rPr>
              <w:rFonts w:cs="Times New Roman"/>
              <w:color w:val="C92C2C"/>
              <w:szCs w:val="24"/>
            </w:rPr>
            <w:t>def</w:t>
          </w:r>
          <w:proofErr w:type="spellEnd"/>
          <w:r w:rsidR="009322A7" w:rsidRPr="0007604F">
            <w:rPr>
              <w:rFonts w:cs="Times New Roman"/>
              <w:color w:val="C92C2C"/>
              <w:szCs w:val="24"/>
            </w:rPr>
            <w:t xml:space="preserve"> </w:t>
          </w:r>
        </w:sdtContent>
      </w:sdt>
    </w:p>
    <w:p w14:paraId="6E69214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proofErr w:type="spellStart"/>
      <w:r w:rsidR="009322A7">
        <w:t>BJR</w:t>
      </w:r>
      <w:proofErr w:type="spellEnd"/>
      <w:r w:rsidR="009322A7">
        <w:t xml:space="preserve"> (</w:t>
      </w:r>
      <w:proofErr w:type="spellStart"/>
      <w:r w:rsidR="009322A7">
        <w:t>Lamden</w:t>
      </w:r>
      <w:proofErr w:type="spellEnd"/>
      <w:r w:rsidR="009322A7">
        <w:t>)</w:t>
      </w:r>
    </w:p>
    <w:p w14:paraId="74366C40" w14:textId="77777777" w:rsidR="003F0E15" w:rsidRDefault="008937AB" w:rsidP="008937AB">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49FADFEE" w14:textId="77777777" w:rsidR="003F0E15" w:rsidRDefault="00BE74E8" w:rsidP="00BE74E8">
      <w:pPr>
        <w:spacing w:after="264"/>
        <w:ind w:left="1080" w:hanging="360"/>
        <w:rPr>
          <w:rFonts w:cs="Times New Roman"/>
          <w:bCs/>
          <w:szCs w:val="24"/>
        </w:rPr>
      </w:pPr>
      <w:r>
        <w:rPr>
          <w:rFonts w:cs="Times New Roman"/>
          <w:bCs/>
          <w:szCs w:val="24"/>
        </w:rPr>
        <w:t xml:space="preserve">—  The business judgment rule (“BJR”) </w:t>
      </w:r>
      <w:r w:rsidR="005C24EE">
        <w:rPr>
          <w:rFonts w:cs="Times New Roman"/>
          <w:bCs/>
          <w:szCs w:val="24"/>
        </w:rPr>
        <w:t xml:space="preserve">is </w:t>
      </w:r>
      <w:r w:rsidR="004549BC">
        <w:rPr>
          <w:rFonts w:cs="Times New Roman"/>
          <w:bCs/>
          <w:szCs w:val="24"/>
        </w:rPr>
        <w:t>a</w:t>
      </w:r>
      <w:r w:rsidR="005C24EE">
        <w:rPr>
          <w:rFonts w:cs="Times New Roman"/>
          <w:bCs/>
          <w:szCs w:val="24"/>
        </w:rPr>
        <w:t xml:space="preserve"> </w:t>
      </w:r>
      <w:r w:rsidR="004549BC">
        <w:rPr>
          <w:rFonts w:cs="Times New Roman"/>
          <w:bCs/>
          <w:szCs w:val="24"/>
        </w:rPr>
        <w:t xml:space="preserve">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00846116" w:rsidRPr="00846116">
        <w:rPr>
          <w:rFonts w:cs="Times New Roman"/>
          <w:bCs/>
          <w:szCs w:val="24"/>
        </w:rPr>
        <w:t xml:space="preserve">The BJR applies as long as the director’s decision was made in good faith and in the absence of a conflict of interest. (Corp. Code, §§ 309, 7231; </w:t>
      </w:r>
      <w:r w:rsidR="00846116" w:rsidRPr="00846116">
        <w:rPr>
          <w:rFonts w:cs="Times New Roman"/>
          <w:bCs/>
          <w:i/>
          <w:iCs/>
          <w:szCs w:val="24"/>
        </w:rPr>
        <w:t>Berg &amp; Berg Enterprises, LLC v. Boyle</w:t>
      </w:r>
      <w:r w:rsidR="00846116" w:rsidRPr="00846116">
        <w:rPr>
          <w:rFonts w:cs="Times New Roman"/>
          <w:bCs/>
          <w:szCs w:val="24"/>
        </w:rPr>
        <w:t xml:space="preserve"> (2009) 178 Cal.App.4th 1020, 1045.)</w:t>
      </w:r>
    </w:p>
    <w:p w14:paraId="5BE112AC" w14:textId="77777777" w:rsidR="003F0E15" w:rsidRDefault="00846116" w:rsidP="00BE74E8">
      <w:pPr>
        <w:spacing w:after="264"/>
        <w:ind w:left="1080" w:hanging="360"/>
        <w:rPr>
          <w:rFonts w:cs="Times New Roman"/>
          <w:bCs/>
          <w:szCs w:val="24"/>
        </w:rPr>
      </w:pPr>
      <w:r>
        <w:rPr>
          <w:rFonts w:cs="Times New Roman"/>
          <w:bCs/>
          <w:szCs w:val="24"/>
        </w:rPr>
        <w:lastRenderedPageBreak/>
        <w:t xml:space="preserve">—  </w:t>
      </w:r>
      <w:r w:rsidR="00AA36D2">
        <w:rPr>
          <w:rFonts w:cs="Times New Roman"/>
          <w:bCs/>
          <w:szCs w:val="24"/>
        </w:rPr>
        <w:t>The</w:t>
      </w:r>
      <w:r w:rsidR="00C614FD">
        <w:rPr>
          <w:rFonts w:cs="Times New Roman"/>
          <w:bCs/>
          <w:szCs w:val="24"/>
        </w:rPr>
        <w:t xml:space="preserve"> BJR was </w:t>
      </w:r>
      <w:r w:rsidR="00AA36D2">
        <w:rPr>
          <w:rFonts w:cs="Times New Roman"/>
          <w:bCs/>
          <w:szCs w:val="24"/>
        </w:rPr>
        <w:t xml:space="preserve">formally applied to boards in HOA cases by </w:t>
      </w:r>
      <w:r w:rsidR="00C614FD">
        <w:rPr>
          <w:rFonts w:cs="Times New Roman"/>
          <w:bCs/>
          <w:szCs w:val="24"/>
        </w:rPr>
        <w:t xml:space="preserve">a famous case called </w:t>
      </w:r>
      <w:proofErr w:type="spellStart"/>
      <w:r w:rsidR="00C614FD">
        <w:rPr>
          <w:rFonts w:cs="Times New Roman"/>
          <w:bCs/>
          <w:i/>
          <w:iCs/>
          <w:szCs w:val="24"/>
        </w:rPr>
        <w:t>Lamden</w:t>
      </w:r>
      <w:proofErr w:type="spellEnd"/>
      <w:r w:rsidR="00C614FD">
        <w:rPr>
          <w:rFonts w:cs="Times New Roman"/>
          <w:bCs/>
          <w:i/>
          <w:iCs/>
          <w:szCs w:val="24"/>
        </w:rPr>
        <w:t xml:space="preserve"> v. La Jolla Shores </w:t>
      </w:r>
      <w:proofErr w:type="spellStart"/>
      <w:r w:rsidR="00C614FD">
        <w:rPr>
          <w:rFonts w:cs="Times New Roman"/>
          <w:bCs/>
          <w:i/>
          <w:iCs/>
          <w:szCs w:val="24"/>
        </w:rPr>
        <w:t>Clubdominium</w:t>
      </w:r>
      <w:proofErr w:type="spellEnd"/>
      <w:r w:rsidR="00C614FD">
        <w:rPr>
          <w:rFonts w:cs="Times New Roman"/>
          <w:bCs/>
          <w:i/>
          <w:iCs/>
          <w:szCs w:val="24"/>
        </w:rPr>
        <w:t xml:space="preserve"> Homeowners Assn.</w:t>
      </w:r>
      <w:r w:rsidR="00C614FD">
        <w:rPr>
          <w:rFonts w:cs="Times New Roman"/>
          <w:bCs/>
          <w:szCs w:val="24"/>
        </w:rPr>
        <w:t xml:space="preserve"> (1999) 21 Cal.4th 249.</w:t>
      </w:r>
      <w:r w:rsidR="00ED576C">
        <w:rPr>
          <w:rStyle w:val="FootnoteReference"/>
          <w:rFonts w:cs="Times New Roman"/>
          <w:bCs/>
          <w:szCs w:val="24"/>
        </w:rPr>
        <w:footnoteReference w:id="2"/>
      </w:r>
      <w:r w:rsidR="00C614FD">
        <w:rPr>
          <w:rFonts w:cs="Times New Roman"/>
          <w:bCs/>
          <w:szCs w:val="24"/>
        </w:rPr>
        <w:t xml:space="preserve"> </w:t>
      </w:r>
    </w:p>
    <w:p w14:paraId="6FC2E53F" w14:textId="77777777" w:rsidR="003F0E15" w:rsidRDefault="00B23F78" w:rsidP="00BE74E8">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w:t>
      </w:r>
      <w:r w:rsidR="00577E04">
        <w:rPr>
          <w:rFonts w:cs="Times New Roman"/>
          <w:bCs/>
          <w:szCs w:val="24"/>
        </w:rPr>
        <w:t xml:space="preserve">otwithstanding the expansion of the </w:t>
      </w:r>
      <w:proofErr w:type="spellStart"/>
      <w:r w:rsidR="00577E04">
        <w:rPr>
          <w:rFonts w:cs="Times New Roman"/>
          <w:bCs/>
          <w:szCs w:val="24"/>
        </w:rPr>
        <w:t>BJR</w:t>
      </w:r>
      <w:proofErr w:type="spellEnd"/>
      <w:r w:rsidR="00577E04">
        <w:rPr>
          <w:rFonts w:cs="Times New Roman"/>
          <w:bCs/>
          <w:szCs w:val="24"/>
        </w:rPr>
        <w:t xml:space="preserve"> under </w:t>
      </w:r>
      <w:proofErr w:type="spellStart"/>
      <w:r w:rsidR="00577E04">
        <w:rPr>
          <w:rFonts w:cs="Times New Roman"/>
          <w:bCs/>
          <w:i/>
          <w:iCs/>
          <w:szCs w:val="24"/>
        </w:rPr>
        <w:t>Lamden</w:t>
      </w:r>
      <w:proofErr w:type="spellEnd"/>
      <w:r w:rsidR="00577E04">
        <w:rPr>
          <w:rFonts w:cs="Times New Roman"/>
          <w:bCs/>
          <w:szCs w:val="24"/>
        </w:rPr>
        <w:t xml:space="preserve"> referenced in the footnote below, other courts in California have limited </w:t>
      </w:r>
      <w:proofErr w:type="spellStart"/>
      <w:r w:rsidR="00577E04">
        <w:rPr>
          <w:rFonts w:cs="Times New Roman"/>
          <w:bCs/>
          <w:i/>
          <w:iCs/>
          <w:szCs w:val="24"/>
        </w:rPr>
        <w:t>Lamden</w:t>
      </w:r>
      <w:proofErr w:type="spellEnd"/>
      <w:r w:rsidR="00577E04">
        <w:rPr>
          <w:rFonts w:cs="Times New Roman"/>
          <w:bCs/>
          <w:szCs w:val="24"/>
        </w:rPr>
        <w:t xml:space="preserve"> in a variety of ways.</w:t>
      </w:r>
    </w:p>
    <w:p w14:paraId="404E7524" w14:textId="77777777" w:rsidR="003F0E15" w:rsidRDefault="00577E04" w:rsidP="005A7498">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sidR="006B655D">
        <w:rPr>
          <w:rFonts w:cs="Times New Roman"/>
          <w:bCs/>
          <w:i/>
          <w:iCs/>
          <w:szCs w:val="24"/>
        </w:rPr>
        <w:t>Lamden</w:t>
      </w:r>
      <w:r w:rsidR="005A7498" w:rsidRPr="005A7498">
        <w:rPr>
          <w:rFonts w:cs="Times New Roman"/>
          <w:bCs/>
          <w:i/>
          <w:iCs/>
          <w:szCs w:val="24"/>
        </w:rPr>
        <w:t>’s</w:t>
      </w:r>
      <w:proofErr w:type="spellEnd"/>
      <w:r w:rsidR="005A7498">
        <w:rPr>
          <w:rFonts w:cs="Times New Roman"/>
          <w:bCs/>
          <w:szCs w:val="24"/>
        </w:rPr>
        <w:t xml:space="preserve"> narrow scope </w:t>
      </w:r>
      <w:r w:rsidR="006B655D">
        <w:rPr>
          <w:rFonts w:cs="Times New Roman"/>
          <w:bCs/>
          <w:szCs w:val="24"/>
        </w:rPr>
        <w:t xml:space="preserve">and noted that </w:t>
      </w:r>
      <w:r w:rsidR="005A7498">
        <w:rPr>
          <w:rFonts w:cs="Times New Roman"/>
          <w:bCs/>
          <w:szCs w:val="24"/>
        </w:rPr>
        <w:t xml:space="preserve">while it was certainly a rule of deference in favor of HOA boards, it did NOT create “blanket immunity” for all board decisions. </w:t>
      </w:r>
      <w:r w:rsidRPr="00577E04">
        <w:rPr>
          <w:rFonts w:cs="Times New Roman"/>
          <w:bCs/>
          <w:szCs w:val="24"/>
        </w:rPr>
        <w:t>(</w:t>
      </w:r>
      <w:r w:rsidR="00426749" w:rsidRPr="00426749">
        <w:rPr>
          <w:rFonts w:cs="Times New Roman"/>
          <w:bCs/>
          <w:i/>
          <w:szCs w:val="24"/>
        </w:rPr>
        <w:t>Id</w:t>
      </w:r>
      <w:r w:rsidRPr="00577E04">
        <w:rPr>
          <w:rFonts w:cs="Times New Roman"/>
          <w:bCs/>
          <w:szCs w:val="24"/>
        </w:rPr>
        <w:t>.</w:t>
      </w:r>
      <w:r w:rsidR="005A7498">
        <w:rPr>
          <w:rFonts w:cs="Times New Roman"/>
          <w:bCs/>
          <w:szCs w:val="24"/>
        </w:rPr>
        <w:t>,</w:t>
      </w:r>
      <w:r w:rsidRPr="00577E04">
        <w:rPr>
          <w:rFonts w:cs="Times New Roman"/>
          <w:bCs/>
          <w:szCs w:val="24"/>
        </w:rPr>
        <w:t xml:space="preserve"> at 940.)</w:t>
      </w:r>
    </w:p>
    <w:p w14:paraId="5B080BA7" w14:textId="77777777" w:rsidR="003F0E15" w:rsidRDefault="005A7498" w:rsidP="005A7498">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00426749" w:rsidRPr="00426749">
        <w:rPr>
          <w:rFonts w:cs="Times New Roman"/>
          <w:bCs/>
          <w:i/>
          <w:szCs w:val="24"/>
        </w:rPr>
        <w:t>Id</w:t>
      </w:r>
      <w:r>
        <w:rPr>
          <w:rFonts w:cs="Times New Roman"/>
          <w:bCs/>
          <w:szCs w:val="24"/>
        </w:rPr>
        <w:t>., at 1122-1123.)</w:t>
      </w:r>
    </w:p>
    <w:p w14:paraId="396683CD" w14:textId="77777777" w:rsidR="003F0E15" w:rsidRDefault="00127DC8" w:rsidP="00B23F78">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00062A5C"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w:t>
      </w:r>
      <w:r w:rsidR="00062A5C">
        <w:rPr>
          <w:rFonts w:cs="Times New Roman"/>
          <w:bCs/>
          <w:szCs w:val="24"/>
        </w:rPr>
        <w:t xml:space="preserve"> </w:t>
      </w:r>
      <w:r w:rsidR="00062A5C" w:rsidRPr="00062A5C">
        <w:rPr>
          <w:rFonts w:cs="Times New Roman"/>
          <w:bCs/>
          <w:i/>
          <w:iCs/>
          <w:szCs w:val="24"/>
        </w:rPr>
        <w:t>In other words, a board is offered protection under the BJR when it makes a choice, not when it ignores problems.</w:t>
      </w:r>
    </w:p>
    <w:p w14:paraId="6EBA1BA2" w14:textId="5EB3F90E" w:rsidR="00B23F78" w:rsidRDefault="008A2E8B" w:rsidP="008842BE">
      <w:pPr>
        <w:spacing w:after="264"/>
        <w:ind w:left="1080"/>
        <w:rPr>
          <w:rFonts w:cs="Times New Roman"/>
          <w:bCs/>
          <w:szCs w:val="24"/>
        </w:rPr>
      </w:pPr>
      <w:sdt>
        <w:sdtPr>
          <w:rPr>
            <w:rFonts w:cs="Times New Roman"/>
            <w:color w:val="C92C2C"/>
            <w:szCs w:val="24"/>
          </w:rPr>
          <w:alias w:val="Show If"/>
          <w:tag w:val="FlowConditionShowIf"/>
          <w:id w:val="-377098692"/>
          <w:placeholder>
            <w:docPart w:val="27F27BDAD5CF43E6947259B5AFFFF552"/>
          </w:placeholder>
          <w15:color w:val="23D160"/>
          <w15:appearance w15:val="tags"/>
        </w:sdtPr>
        <w:sdtEndPr>
          <w:rPr>
            <w:color w:val="auto"/>
          </w:rPr>
        </w:sdtEndPr>
        <w:sdtContent>
          <w:proofErr w:type="spellStart"/>
          <w:r w:rsidR="00B23F78">
            <w:rPr>
              <w:rFonts w:cs="Times New Roman"/>
              <w:color w:val="C92C2C"/>
              <w:szCs w:val="24"/>
            </w:rPr>
            <w:t>yn_cc_architect</w:t>
          </w:r>
          <w:proofErr w:type="spellEnd"/>
          <w:r w:rsidR="00B23F78" w:rsidRPr="00E36359">
            <w:rPr>
              <w:rFonts w:cs="Times New Roman"/>
              <w:color w:val="C92C2C"/>
              <w:szCs w:val="24"/>
            </w:rPr>
            <w:t xml:space="preserve"> </w:t>
          </w:r>
          <w:r w:rsidR="00B23F78" w:rsidRPr="00E36359">
            <w:rPr>
              <w:rFonts w:cs="Times New Roman"/>
              <w:color w:val="A67F59"/>
              <w:szCs w:val="24"/>
            </w:rPr>
            <w:t>==</w:t>
          </w:r>
          <w:r w:rsidR="00B23F78" w:rsidRPr="00E36359">
            <w:rPr>
              <w:rFonts w:cs="Times New Roman"/>
              <w:color w:val="C92C2C"/>
              <w:szCs w:val="24"/>
            </w:rPr>
            <w:t xml:space="preserve"> </w:t>
          </w:r>
          <w:r w:rsidR="00B23F78" w:rsidRPr="00E36359">
            <w:rPr>
              <w:rFonts w:cs="Times New Roman"/>
              <w:color w:val="5F6364"/>
              <w:szCs w:val="24"/>
            </w:rPr>
            <w:t>"</w:t>
          </w:r>
          <w:r w:rsidR="00B23F78">
            <w:rPr>
              <w:rFonts w:cs="Times New Roman"/>
              <w:color w:val="2F9C0A"/>
              <w:szCs w:val="24"/>
            </w:rPr>
            <w:t>Yes</w:t>
          </w:r>
          <w:r w:rsidR="00B23F78" w:rsidRPr="00E36359">
            <w:rPr>
              <w:rFonts w:cs="Times New Roman"/>
              <w:color w:val="5F6364"/>
              <w:szCs w:val="24"/>
            </w:rPr>
            <w:t>"</w:t>
          </w:r>
          <w:r w:rsidR="00B23F78" w:rsidRPr="00E36359">
            <w:rPr>
              <w:rFonts w:cs="Times New Roman"/>
              <w:color w:val="C92C2C"/>
              <w:szCs w:val="24"/>
            </w:rPr>
            <w:t xml:space="preserve"> </w:t>
          </w:r>
        </w:sdtContent>
      </w:sdt>
    </w:p>
    <w:p w14:paraId="6B1AFE48" w14:textId="77777777" w:rsidR="003F0E15" w:rsidRDefault="00B23F78" w:rsidP="00DE5CB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00426749"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sidR="00DE5CB7">
        <w:rPr>
          <w:rFonts w:cs="Times New Roman"/>
          <w:bCs/>
          <w:szCs w:val="24"/>
        </w:rPr>
        <w:t xml:space="preserve">, </w:t>
      </w:r>
      <w:r w:rsidR="00DE5CB7" w:rsidRPr="00DE5CB7">
        <w:rPr>
          <w:rFonts w:cs="Times New Roman"/>
          <w:bCs/>
          <w:i/>
          <w:iCs/>
          <w:szCs w:val="24"/>
        </w:rPr>
        <w:t>supra</w:t>
      </w:r>
      <w:r w:rsidR="00DE5CB7">
        <w:rPr>
          <w:rFonts w:cs="Times New Roman"/>
          <w:bCs/>
          <w:szCs w:val="24"/>
        </w:rPr>
        <w:t xml:space="preserve">, </w:t>
      </w:r>
      <w:r w:rsidRPr="00B23F78">
        <w:rPr>
          <w:rFonts w:cs="Times New Roman"/>
          <w:bCs/>
          <w:szCs w:val="24"/>
        </w:rPr>
        <w:t xml:space="preserve">81 Cal.App.4th </w:t>
      </w:r>
      <w:r w:rsidR="00DE5CB7">
        <w:rPr>
          <w:rFonts w:cs="Times New Roman"/>
          <w:bCs/>
          <w:szCs w:val="24"/>
        </w:rPr>
        <w:t>at</w:t>
      </w:r>
      <w:r w:rsidRPr="00B23F78">
        <w:rPr>
          <w:rFonts w:cs="Times New Roman"/>
          <w:bCs/>
          <w:szCs w:val="24"/>
        </w:rPr>
        <w:t xml:space="preserve"> 975.)</w:t>
      </w:r>
    </w:p>
    <w:p w14:paraId="71EA1055" w14:textId="2CDB10A9" w:rsidR="00B23F78" w:rsidRPr="00B23F78" w:rsidRDefault="008A2E8B" w:rsidP="008842BE">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D97576C11F544EB0B0EA2D8AC74DF930"/>
          </w:placeholder>
          <w15:color w:val="23D160"/>
          <w15:appearance w15:val="tags"/>
        </w:sdtPr>
        <w:sdtEndPr>
          <w:rPr>
            <w:rStyle w:val="property1"/>
          </w:rPr>
        </w:sdtEndPr>
        <w:sdtContent>
          <w:r w:rsidR="00B23F78" w:rsidRPr="007F3488">
            <w:rPr>
              <w:rFonts w:eastAsia="Times New Roman" w:cs="Times New Roman"/>
              <w:color w:val="CCCCCC"/>
              <w:szCs w:val="24"/>
            </w:rPr>
            <w:t>###</w:t>
          </w:r>
        </w:sdtContent>
      </w:sdt>
    </w:p>
    <w:p w14:paraId="424963B5" w14:textId="17CF04B3" w:rsidR="00A66858" w:rsidRDefault="008A2E8B" w:rsidP="008842B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E9423EAEBB9E41FF954A7D8E63111700"/>
          </w:placeholder>
          <w15:color w:val="23D160"/>
          <w15:appearance w15:val="tags"/>
        </w:sdtPr>
        <w:sdtEndPr>
          <w:rPr>
            <w:rStyle w:val="property1"/>
          </w:rPr>
        </w:sdtEndPr>
        <w:sdtContent>
          <w:r w:rsidR="009322A7" w:rsidRPr="007F3488">
            <w:rPr>
              <w:rFonts w:eastAsia="Times New Roman" w:cs="Times New Roman"/>
              <w:color w:val="CCCCCC"/>
              <w:szCs w:val="24"/>
            </w:rPr>
            <w:t>###</w:t>
          </w:r>
        </w:sdtContent>
      </w:sdt>
    </w:p>
    <w:p w14:paraId="2122AF84" w14:textId="3F70DAD9" w:rsidR="00AD7EB8" w:rsidRPr="0007604F" w:rsidRDefault="008A2E8B" w:rsidP="00AE1F06">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D98E2D5D640448339834E1C194BC963E"/>
          </w:placeholder>
          <w15:color w:val="23D160"/>
          <w15:appearance w15:val="tags"/>
        </w:sdtPr>
        <w:sdtEndPr/>
        <w:sdtContent>
          <w:r w:rsidR="00AD7EB8" w:rsidRPr="0007604F">
            <w:rPr>
              <w:rFonts w:cs="Times New Roman"/>
              <w:color w:val="5F6364"/>
              <w:szCs w:val="24"/>
            </w:rPr>
            <w:t>"</w:t>
          </w:r>
          <w:r w:rsidR="00AD7EB8">
            <w:rPr>
              <w:rFonts w:cs="Times New Roman"/>
              <w:color w:val="2F9C0A"/>
              <w:szCs w:val="24"/>
            </w:rPr>
            <w:t>SOL</w:t>
          </w:r>
          <w:r w:rsidR="00AD7EB8" w:rsidRPr="0007604F">
            <w:rPr>
              <w:rFonts w:cs="Times New Roman"/>
              <w:color w:val="5F6364"/>
              <w:szCs w:val="24"/>
            </w:rPr>
            <w:t xml:space="preserve">" </w:t>
          </w:r>
          <w:r w:rsidR="00AD7EB8" w:rsidRPr="0007604F">
            <w:rPr>
              <w:rStyle w:val="operator1"/>
              <w:rFonts w:eastAsia="Times New Roman" w:cs="Times New Roman"/>
              <w:szCs w:val="24"/>
            </w:rPr>
            <w:t>in</w:t>
          </w:r>
          <w:r w:rsidR="00AD7EB8" w:rsidRPr="0007604F">
            <w:rPr>
              <w:rFonts w:cs="Times New Roman"/>
              <w:color w:val="5F6364"/>
              <w:szCs w:val="24"/>
            </w:rPr>
            <w:t xml:space="preserve"> </w:t>
          </w:r>
          <w:proofErr w:type="spellStart"/>
          <w:r w:rsidR="00AD7EB8" w:rsidRPr="0007604F">
            <w:rPr>
              <w:rFonts w:cs="Times New Roman"/>
              <w:color w:val="C92C2C"/>
              <w:szCs w:val="24"/>
            </w:rPr>
            <w:t>checkbox_</w:t>
          </w:r>
          <w:r w:rsidR="00AD7EB8">
            <w:rPr>
              <w:rFonts w:cs="Times New Roman"/>
              <w:color w:val="C92C2C"/>
              <w:szCs w:val="24"/>
            </w:rPr>
            <w:t>aff</w:t>
          </w:r>
          <w:r w:rsidR="00AD7EB8" w:rsidRPr="0007604F">
            <w:rPr>
              <w:rFonts w:cs="Times New Roman"/>
              <w:color w:val="C92C2C"/>
              <w:szCs w:val="24"/>
            </w:rPr>
            <w:t>_</w:t>
          </w:r>
          <w:r w:rsidR="00AD7EB8">
            <w:rPr>
              <w:rFonts w:cs="Times New Roman"/>
              <w:color w:val="C92C2C"/>
              <w:szCs w:val="24"/>
            </w:rPr>
            <w:t>def_cc</w:t>
          </w:r>
          <w:proofErr w:type="spellEnd"/>
          <w:r w:rsidR="00AD7EB8" w:rsidRPr="0007604F">
            <w:rPr>
              <w:rFonts w:cs="Times New Roman"/>
              <w:color w:val="C92C2C"/>
              <w:szCs w:val="24"/>
            </w:rPr>
            <w:t xml:space="preserve"> </w:t>
          </w:r>
          <w:r w:rsidR="003568A8" w:rsidRPr="00B51BD3">
            <w:rPr>
              <w:rFonts w:eastAsia="Times New Roman" w:cs="Times New Roman"/>
              <w:color w:val="A67F59"/>
              <w:szCs w:val="24"/>
            </w:rPr>
            <w:t>or</w:t>
          </w:r>
          <w:r w:rsidR="003568A8">
            <w:rPr>
              <w:rFonts w:eastAsia="Times New Roman" w:cs="Times New Roman"/>
              <w:color w:val="A67F59"/>
              <w:szCs w:val="24"/>
            </w:rPr>
            <w:t xml:space="preserve"> </w:t>
          </w:r>
          <w:r w:rsidR="003568A8" w:rsidRPr="0007604F">
            <w:rPr>
              <w:rFonts w:cs="Times New Roman"/>
              <w:color w:val="5F6364"/>
              <w:szCs w:val="24"/>
            </w:rPr>
            <w:t>"</w:t>
          </w:r>
          <w:r w:rsidR="003568A8">
            <w:rPr>
              <w:rFonts w:cs="Times New Roman"/>
              <w:color w:val="2F9C0A"/>
              <w:szCs w:val="24"/>
            </w:rPr>
            <w:t>SOL</w:t>
          </w:r>
          <w:r w:rsidR="003568A8" w:rsidRPr="0007604F">
            <w:rPr>
              <w:rFonts w:cs="Times New Roman"/>
              <w:color w:val="5F6364"/>
              <w:szCs w:val="24"/>
            </w:rPr>
            <w:t xml:space="preserve">" </w:t>
          </w:r>
          <w:r w:rsidR="003568A8" w:rsidRPr="0007604F">
            <w:rPr>
              <w:rStyle w:val="operator1"/>
              <w:rFonts w:eastAsia="Times New Roman" w:cs="Times New Roman"/>
              <w:szCs w:val="24"/>
            </w:rPr>
            <w:t>in</w:t>
          </w:r>
          <w:r w:rsidR="003568A8" w:rsidRPr="0007604F">
            <w:rPr>
              <w:rFonts w:cs="Times New Roman"/>
              <w:color w:val="5F6364"/>
              <w:szCs w:val="24"/>
            </w:rPr>
            <w:t xml:space="preserve"> </w:t>
          </w:r>
          <w:proofErr w:type="spellStart"/>
          <w:r w:rsidR="003568A8" w:rsidRPr="0007604F">
            <w:rPr>
              <w:rFonts w:cs="Times New Roman"/>
              <w:color w:val="C92C2C"/>
              <w:szCs w:val="24"/>
            </w:rPr>
            <w:t>checkbox_</w:t>
          </w:r>
          <w:r w:rsidR="003568A8">
            <w:rPr>
              <w:rFonts w:cs="Times New Roman"/>
              <w:color w:val="C92C2C"/>
              <w:szCs w:val="24"/>
            </w:rPr>
            <w:t>aff</w:t>
          </w:r>
          <w:r w:rsidR="003568A8" w:rsidRPr="0007604F">
            <w:rPr>
              <w:rFonts w:cs="Times New Roman"/>
              <w:color w:val="C92C2C"/>
              <w:szCs w:val="24"/>
            </w:rPr>
            <w:t>_</w:t>
          </w:r>
          <w:r w:rsidR="003568A8">
            <w:rPr>
              <w:rFonts w:cs="Times New Roman"/>
              <w:color w:val="C92C2C"/>
              <w:szCs w:val="24"/>
            </w:rPr>
            <w:t>def</w:t>
          </w:r>
          <w:proofErr w:type="spellEnd"/>
          <w:r w:rsidR="003568A8">
            <w:rPr>
              <w:rFonts w:cs="Times New Roman"/>
              <w:color w:val="C92C2C"/>
              <w:szCs w:val="24"/>
            </w:rPr>
            <w:t xml:space="preserve"> </w:t>
          </w:r>
        </w:sdtContent>
      </w:sdt>
    </w:p>
    <w:p w14:paraId="7E98777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AD7EB8">
        <w:t>Statute of Limitations</w:t>
      </w:r>
    </w:p>
    <w:p w14:paraId="2F8BF800" w14:textId="77777777" w:rsidR="003F0E15" w:rsidRDefault="00AD7EB8" w:rsidP="00AD7EB8">
      <w:pPr>
        <w:spacing w:after="264"/>
        <w:rPr>
          <w:rFonts w:cs="Times New Roman"/>
          <w:bCs/>
          <w:szCs w:val="24"/>
        </w:rPr>
      </w:pPr>
      <w:r>
        <w:rPr>
          <w:rFonts w:cs="Times New Roman"/>
          <w:bCs/>
          <w:szCs w:val="24"/>
        </w:rPr>
        <w:t xml:space="preserve">The applicability of a statute of limitations defense depends upon the nature of the claims alleged. </w:t>
      </w:r>
      <w:r w:rsidR="009247AA">
        <w:rPr>
          <w:rFonts w:cs="Times New Roman"/>
          <w:bCs/>
          <w:szCs w:val="24"/>
        </w:rPr>
        <w:t>Based upon the claims aimed at Client, the following seem relevant</w:t>
      </w:r>
      <w:r>
        <w:rPr>
          <w:rFonts w:cs="Times New Roman"/>
          <w:bCs/>
          <w:szCs w:val="24"/>
        </w:rPr>
        <w:t>:</w:t>
      </w:r>
    </w:p>
    <w:p w14:paraId="6E8AEBEA" w14:textId="3A2B709D" w:rsidR="001944D9" w:rsidRDefault="008A2E8B" w:rsidP="001944D9">
      <w:pPr>
        <w:spacing w:after="264"/>
        <w:ind w:left="1080"/>
        <w:rPr>
          <w:rFonts w:cs="Times New Roman"/>
          <w:bCs/>
          <w:szCs w:val="24"/>
        </w:rPr>
      </w:pPr>
      <w:sdt>
        <w:sdtPr>
          <w:rPr>
            <w:rFonts w:cs="Times New Roman"/>
            <w:color w:val="C92C2C"/>
            <w:szCs w:val="24"/>
          </w:rPr>
          <w:alias w:val="Show If"/>
          <w:tag w:val="FlowConditionShowIf"/>
          <w:id w:val="-750348111"/>
          <w:placeholder>
            <w:docPart w:val="6C1C7015DF0C4CF59089DD51A205EEB6"/>
          </w:placeholder>
          <w15:color w:val="23D160"/>
          <w15:appearance w15:val="tags"/>
        </w:sdtPr>
        <w:sdtEndPr/>
        <w:sdtContent>
          <w:r w:rsidR="001944D9" w:rsidRPr="0007604F">
            <w:rPr>
              <w:rFonts w:cs="Times New Roman"/>
              <w:color w:val="5F6364"/>
              <w:szCs w:val="24"/>
            </w:rPr>
            <w:t>"</w:t>
          </w:r>
          <w:r w:rsidR="001944D9">
            <w:rPr>
              <w:rFonts w:cs="Times New Roman"/>
              <w:color w:val="2F9C0A"/>
              <w:szCs w:val="24"/>
            </w:rPr>
            <w:t>enforce a restriction</w:t>
          </w:r>
          <w:r w:rsidR="001944D9" w:rsidRPr="0007604F">
            <w:rPr>
              <w:rFonts w:cs="Times New Roman"/>
              <w:color w:val="5F6364"/>
              <w:szCs w:val="24"/>
            </w:rPr>
            <w:t xml:space="preserve">" </w:t>
          </w:r>
          <w:r w:rsidR="001944D9" w:rsidRPr="0007604F">
            <w:rPr>
              <w:rStyle w:val="operator1"/>
              <w:rFonts w:eastAsia="Times New Roman" w:cs="Times New Roman"/>
              <w:szCs w:val="24"/>
            </w:rPr>
            <w:t>in</w:t>
          </w:r>
          <w:r w:rsidR="001944D9" w:rsidRPr="0007604F">
            <w:rPr>
              <w:rFonts w:cs="Times New Roman"/>
              <w:color w:val="5F6364"/>
              <w:szCs w:val="24"/>
            </w:rPr>
            <w:t xml:space="preserve"> </w:t>
          </w:r>
          <w:proofErr w:type="spellStart"/>
          <w:r w:rsidR="001944D9" w:rsidRPr="0007604F">
            <w:rPr>
              <w:rFonts w:cs="Times New Roman"/>
              <w:color w:val="C92C2C"/>
              <w:szCs w:val="24"/>
            </w:rPr>
            <w:t>checkbox_</w:t>
          </w:r>
          <w:r w:rsidR="001944D9">
            <w:rPr>
              <w:rFonts w:cs="Times New Roman"/>
              <w:color w:val="C92C2C"/>
              <w:szCs w:val="24"/>
            </w:rPr>
            <w:t>sol_specifics</w:t>
          </w:r>
          <w:proofErr w:type="spellEnd"/>
          <w:r w:rsidR="001944D9">
            <w:rPr>
              <w:rFonts w:cs="Times New Roman"/>
              <w:color w:val="C92C2C"/>
              <w:szCs w:val="24"/>
            </w:rPr>
            <w:t xml:space="preserve"> </w:t>
          </w:r>
        </w:sdtContent>
      </w:sdt>
    </w:p>
    <w:p w14:paraId="0711D90D" w14:textId="77777777" w:rsidR="003F0E15" w:rsidRDefault="00AD7EB8" w:rsidP="00AD7EB8">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76C35574" w14:textId="27B5DDFC" w:rsidR="00AD7EB8" w:rsidRDefault="008A2E8B" w:rsidP="001944D9">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32733211"/>
          <w:placeholder>
            <w:docPart w:val="5603C910FBC7410CA3F4A0F94B118354"/>
          </w:placeholder>
          <w15:color w:val="23D160"/>
          <w15:appearance w15:val="tags"/>
        </w:sdtPr>
        <w:sdtEndPr>
          <w:rPr>
            <w:rStyle w:val="property1"/>
          </w:rPr>
        </w:sdtEndPr>
        <w:sdtContent>
          <w:r w:rsidR="001944D9" w:rsidRPr="007F3488">
            <w:rPr>
              <w:rFonts w:eastAsia="Times New Roman" w:cs="Times New Roman"/>
              <w:color w:val="CCCCCC"/>
              <w:szCs w:val="24"/>
            </w:rPr>
            <w:t>###</w:t>
          </w:r>
        </w:sdtContent>
      </w:sdt>
    </w:p>
    <w:p w14:paraId="4F894B2A" w14:textId="135CD345" w:rsidR="001944D9" w:rsidRDefault="008A2E8B" w:rsidP="001944D9">
      <w:pPr>
        <w:spacing w:after="264"/>
        <w:ind w:left="1440" w:hanging="360"/>
        <w:rPr>
          <w:rFonts w:cs="Times New Roman"/>
          <w:bCs/>
          <w:szCs w:val="24"/>
        </w:rPr>
      </w:pPr>
      <w:sdt>
        <w:sdtPr>
          <w:rPr>
            <w:rFonts w:cs="Times New Roman"/>
            <w:color w:val="C92C2C"/>
            <w:szCs w:val="24"/>
          </w:rPr>
          <w:alias w:val="Show If"/>
          <w:tag w:val="FlowConditionShowIf"/>
          <w:id w:val="-1077584428"/>
          <w:placeholder>
            <w:docPart w:val="538EAACD7273456C922222A775E1FDA5"/>
          </w:placeholder>
          <w15:color w:val="23D160"/>
          <w15:appearance w15:val="tags"/>
        </w:sdtPr>
        <w:sdtEndPr/>
        <w:sdtContent>
          <w:r w:rsidR="00E24155" w:rsidRPr="0007604F">
            <w:rPr>
              <w:rFonts w:cs="Times New Roman"/>
              <w:color w:val="5F6364"/>
              <w:szCs w:val="24"/>
            </w:rPr>
            <w:t>"</w:t>
          </w:r>
          <w:r w:rsidR="00E24155">
            <w:rPr>
              <w:rFonts w:cs="Times New Roman"/>
              <w:color w:val="2F9C0A"/>
              <w:szCs w:val="24"/>
            </w:rPr>
            <w:t>breach of contract (written or oral)</w:t>
          </w:r>
          <w:r w:rsidR="00E24155" w:rsidRPr="0007604F">
            <w:rPr>
              <w:rFonts w:cs="Times New Roman"/>
              <w:color w:val="5F6364"/>
              <w:szCs w:val="24"/>
            </w:rPr>
            <w:t xml:space="preserve">" </w:t>
          </w:r>
          <w:r w:rsidR="00E24155" w:rsidRPr="0007604F">
            <w:rPr>
              <w:rStyle w:val="operator1"/>
              <w:rFonts w:eastAsia="Times New Roman" w:cs="Times New Roman"/>
              <w:szCs w:val="24"/>
            </w:rPr>
            <w:t>in</w:t>
          </w:r>
          <w:r w:rsidR="00E24155" w:rsidRPr="0007604F">
            <w:rPr>
              <w:rFonts w:cs="Times New Roman"/>
              <w:color w:val="5F6364"/>
              <w:szCs w:val="24"/>
            </w:rPr>
            <w:t xml:space="preserve"> </w:t>
          </w:r>
          <w:proofErr w:type="spellStart"/>
          <w:r w:rsidR="00E24155" w:rsidRPr="0007604F">
            <w:rPr>
              <w:rFonts w:cs="Times New Roman"/>
              <w:color w:val="C92C2C"/>
              <w:szCs w:val="24"/>
            </w:rPr>
            <w:t>checkbox_</w:t>
          </w:r>
          <w:r w:rsidR="00E24155">
            <w:rPr>
              <w:rFonts w:cs="Times New Roman"/>
              <w:color w:val="C92C2C"/>
              <w:szCs w:val="24"/>
            </w:rPr>
            <w:t>sol_specifics</w:t>
          </w:r>
          <w:proofErr w:type="spellEnd"/>
          <w:r w:rsidR="00E24155">
            <w:rPr>
              <w:rFonts w:cs="Times New Roman"/>
              <w:color w:val="C92C2C"/>
              <w:szCs w:val="24"/>
            </w:rPr>
            <w:t xml:space="preserve"> </w:t>
          </w:r>
        </w:sdtContent>
      </w:sdt>
    </w:p>
    <w:p w14:paraId="3FE0E711"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Pr>
          <w:rFonts w:cs="Times New Roman"/>
          <w:bCs/>
          <w:szCs w:val="24"/>
        </w:rPr>
        <w:t xml:space="preserve">; and for </w:t>
      </w:r>
      <w:r w:rsidRPr="003249F0">
        <w:rPr>
          <w:rFonts w:cs="Times New Roman"/>
          <w:bCs/>
          <w:szCs w:val="24"/>
        </w:rPr>
        <w:t xml:space="preserve">breach of </w:t>
      </w:r>
      <w:r w:rsidRPr="00977649">
        <w:rPr>
          <w:rFonts w:cs="Times New Roman"/>
          <w:b/>
          <w:szCs w:val="24"/>
        </w:rPr>
        <w:t>negotiable instruments</w:t>
      </w:r>
      <w:r w:rsidRPr="003249F0">
        <w:rPr>
          <w:rFonts w:cs="Times New Roman"/>
          <w:bCs/>
          <w:szCs w:val="24"/>
        </w:rPr>
        <w:t xml:space="preserve"> (e.g., promissory notes), the statute of limitations 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43AD7AD7" w14:textId="77777777" w:rsidR="003F0E15" w:rsidRDefault="00AD7EB8" w:rsidP="00AD7EB8">
      <w:pPr>
        <w:spacing w:after="264"/>
        <w:ind w:left="1080" w:hanging="360"/>
        <w:rPr>
          <w:rFonts w:cs="Times New Roman"/>
          <w:bCs/>
          <w:szCs w:val="24"/>
        </w:rPr>
      </w:pPr>
      <w:r>
        <w:rPr>
          <w:rFonts w:cs="Times New Roman"/>
          <w:bCs/>
          <w:szCs w:val="24"/>
        </w:rPr>
        <w:t xml:space="preserve">—  Same </w:t>
      </w:r>
      <w:r w:rsidRPr="00DD5197">
        <w:rPr>
          <w:rFonts w:cs="Times New Roman"/>
          <w:b/>
          <w:szCs w:val="24"/>
        </w:rPr>
        <w:t>breach of the implied covenant of good faith and fair dealing</w:t>
      </w:r>
      <w:r>
        <w:rPr>
          <w:rFonts w:cs="Times New Roman"/>
          <w:bCs/>
          <w:szCs w:val="24"/>
        </w:rPr>
        <w:t xml:space="preserve"> is the same as breach of contract.</w:t>
      </w:r>
    </w:p>
    <w:p w14:paraId="751FFA0E" w14:textId="320D4F71" w:rsidR="00CB0D8B" w:rsidRDefault="008A2E8B"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846166649"/>
          <w:placeholder>
            <w:docPart w:val="C8050B9F79844352BE063BD0CE3151BE"/>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89C0FFA" w14:textId="272DD10C" w:rsidR="00F5194B" w:rsidRDefault="008A2E8B" w:rsidP="00F5194B">
      <w:pPr>
        <w:spacing w:after="264"/>
        <w:ind w:left="1440" w:hanging="360"/>
        <w:rPr>
          <w:rFonts w:cs="Times New Roman"/>
          <w:bCs/>
          <w:szCs w:val="24"/>
        </w:rPr>
      </w:pPr>
      <w:sdt>
        <w:sdtPr>
          <w:rPr>
            <w:rFonts w:cs="Times New Roman"/>
            <w:color w:val="C92C2C"/>
            <w:szCs w:val="24"/>
          </w:rPr>
          <w:alias w:val="Show If"/>
          <w:tag w:val="FlowConditionShowIf"/>
          <w:id w:val="-1405445732"/>
          <w:placeholder>
            <w:docPart w:val="53EB20F45994466F8A33F1464EDE3A1F"/>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breach of unrecorded governing documents</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68C45C6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467BB07F" w14:textId="714E6D4F" w:rsidR="00AD7EB8" w:rsidRDefault="008A2E8B"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55395929"/>
          <w:placeholder>
            <w:docPart w:val="6A55726995324EF5A0CCF0D8380F0AE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1341E7F" w14:textId="41C3BE49" w:rsidR="00F5194B" w:rsidRDefault="008A2E8B" w:rsidP="00F5194B">
      <w:pPr>
        <w:spacing w:after="264"/>
        <w:ind w:left="1440" w:hanging="360"/>
        <w:rPr>
          <w:rFonts w:cs="Times New Roman"/>
          <w:bCs/>
          <w:szCs w:val="24"/>
        </w:rPr>
      </w:pPr>
      <w:sdt>
        <w:sdtPr>
          <w:rPr>
            <w:rFonts w:cs="Times New Roman"/>
            <w:color w:val="C92C2C"/>
            <w:szCs w:val="24"/>
          </w:rPr>
          <w:alias w:val="Show If"/>
          <w:tag w:val="FlowConditionShowIf"/>
          <w:id w:val="-821808203"/>
          <w:placeholder>
            <w:docPart w:val="C93D2CD9893647549C1BA8860DCAEF0A"/>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personal injury/injury to property</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1F86488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29B5CFEF" w14:textId="501A644A" w:rsidR="00AD7EB8" w:rsidRDefault="008A2E8B"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30533704"/>
          <w:placeholder>
            <w:docPart w:val="D27A33DA3D0C46B8941531AD662088B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E481D51" w14:textId="58133042" w:rsidR="008F3D79" w:rsidRDefault="008A2E8B" w:rsidP="008F3D79">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055E9F75C723494BBA37B921DA01F070"/>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breach of fiduciary duty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120B2F8E" w14:textId="77777777" w:rsidR="003F0E15" w:rsidRDefault="00AD7EB8" w:rsidP="00AD7EB8">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77DD2FFA" w14:textId="7D99D848" w:rsidR="008F3D79" w:rsidRDefault="008A2E8B"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624343046"/>
          <w:placeholder>
            <w:docPart w:val="093375866D6B4163897B5D41B622DEE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C021E34" w14:textId="11158174" w:rsidR="00AD7EB8" w:rsidRDefault="008A2E8B" w:rsidP="008F3D79">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10F791427C0142FF86955EA0E7432E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nuisance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043C08E" w14:textId="77777777" w:rsidR="003F0E15" w:rsidRDefault="00AD7EB8" w:rsidP="00AD7EB8">
      <w:pPr>
        <w:spacing w:after="264"/>
        <w:ind w:left="1080" w:hanging="360"/>
        <w:rPr>
          <w:rFonts w:cs="Times New Roman"/>
          <w:bCs/>
          <w:szCs w:val="24"/>
        </w:rPr>
      </w:pP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property</w:t>
      </w:r>
      <w:r w:rsidRPr="00835D51">
        <w:rPr>
          <w:rFonts w:cs="Times New Roman"/>
          <w:bCs/>
          <w:i/>
          <w:iCs/>
          <w:szCs w:val="24"/>
        </w:rPr>
        <w:t xml:space="preserve"> damage</w:t>
      </w:r>
      <w:r w:rsidRPr="00977649">
        <w:rPr>
          <w:rFonts w:cs="Times New Roman"/>
          <w:bCs/>
          <w:szCs w:val="24"/>
        </w:rPr>
        <w:t xml:space="preserve"> resulting from a </w:t>
      </w:r>
      <w:r w:rsidRPr="00977649">
        <w:rPr>
          <w:rFonts w:cs="Times New Roman"/>
          <w:b/>
          <w:szCs w:val="24"/>
        </w:rPr>
        <w:t>nuisance</w:t>
      </w:r>
      <w:r w:rsidR="00835D51">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personal injuries</w:t>
      </w:r>
      <w:r w:rsidR="00835D51">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sidR="00835D51">
        <w:rPr>
          <w:rFonts w:cs="Times New Roman"/>
          <w:bCs/>
          <w:szCs w:val="24"/>
        </w:rPr>
        <w:t>, two years</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D05563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3372C3B5"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0CD38423" w14:textId="50C8690C" w:rsidR="00AD7EB8" w:rsidRDefault="008A2E8B" w:rsidP="00CB0D8B">
      <w:pPr>
        <w:spacing w:after="264"/>
        <w:ind w:left="1080"/>
        <w:rPr>
          <w:rFonts w:cs="Times New Roman"/>
          <w:bCs/>
          <w:szCs w:val="24"/>
        </w:rPr>
      </w:pPr>
      <w:sdt>
        <w:sdtPr>
          <w:rPr>
            <w:rStyle w:val="property1"/>
            <w:rFonts w:eastAsia="Times New Roman" w:cs="Times New Roman"/>
            <w:szCs w:val="24"/>
          </w:rPr>
          <w:alias w:val="End If"/>
          <w:tag w:val="FlowConditionEndIf"/>
          <w:id w:val="177241622"/>
          <w:placeholder>
            <w:docPart w:val="A0479F8B70ED441094C22FE6B53D42F9"/>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6777BBF" w14:textId="0EB23574" w:rsidR="008F3D79" w:rsidRDefault="008A2E8B" w:rsidP="008F3D79">
      <w:pPr>
        <w:spacing w:after="264"/>
        <w:ind w:left="1440" w:hanging="360"/>
        <w:rPr>
          <w:rFonts w:cs="Times New Roman"/>
          <w:bCs/>
          <w:szCs w:val="24"/>
        </w:rPr>
      </w:pPr>
      <w:sdt>
        <w:sdtPr>
          <w:rPr>
            <w:rFonts w:cs="Times New Roman"/>
            <w:color w:val="C92C2C"/>
            <w:szCs w:val="24"/>
          </w:rPr>
          <w:alias w:val="Show If"/>
          <w:tag w:val="FlowConditionShowIf"/>
          <w:id w:val="-495269117"/>
          <w:placeholder>
            <w:docPart w:val="8E7C90C682374A1D8916D1E30C8C72E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trespass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8661D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01D99771"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1A3F7CEF"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5AA03B68" w14:textId="13937014" w:rsidR="00CB0D8B" w:rsidRDefault="008A2E8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08036159"/>
          <w:placeholder>
            <w:docPart w:val="4E21E8007FE046908C8E40500C400706"/>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378EED9" w14:textId="4F4D115F" w:rsidR="008F3D79" w:rsidRDefault="008A2E8B" w:rsidP="008F3D79">
      <w:pPr>
        <w:spacing w:after="264"/>
        <w:ind w:left="1440" w:hanging="360"/>
        <w:rPr>
          <w:rFonts w:cs="Times New Roman"/>
          <w:bCs/>
          <w:szCs w:val="24"/>
        </w:rPr>
      </w:pPr>
      <w:sdt>
        <w:sdtPr>
          <w:rPr>
            <w:rFonts w:cs="Times New Roman"/>
            <w:color w:val="C92C2C"/>
            <w:szCs w:val="24"/>
          </w:rPr>
          <w:alias w:val="Show If"/>
          <w:tag w:val="FlowConditionShowIf"/>
          <w:id w:val="1121954550"/>
          <w:placeholder>
            <w:docPart w:val="04086E20D9C140669F16A50AEB8243C8"/>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intentional interference with prospective business advantage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2FD56323"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16A89388" w14:textId="77777777" w:rsidR="003F0E15" w:rsidRDefault="00AD7EB8" w:rsidP="00AD7EB8">
      <w:pPr>
        <w:spacing w:after="264"/>
        <w:ind w:left="1350" w:hanging="270"/>
        <w:rPr>
          <w:rFonts w:cs="Times New Roman"/>
          <w:bCs/>
          <w:szCs w:val="24"/>
        </w:rPr>
      </w:pPr>
      <w:r>
        <w:rPr>
          <w:rFonts w:cs="Times New Roman"/>
          <w:bCs/>
          <w:szCs w:val="24"/>
        </w:rPr>
        <w:t>•   The claim begins accruing when the interference starts.</w:t>
      </w:r>
    </w:p>
    <w:p w14:paraId="1D0751E2" w14:textId="2849149D" w:rsidR="00CB0D8B" w:rsidRDefault="008A2E8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042171418"/>
          <w:placeholder>
            <w:docPart w:val="C97B66FE8ADA40C9A6CB5A3064786EA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5AC2F574" w14:textId="2FBDBCF8" w:rsidR="008F3D79" w:rsidRDefault="008A2E8B" w:rsidP="008F3D79">
      <w:pPr>
        <w:spacing w:after="264"/>
        <w:ind w:left="1440" w:hanging="360"/>
        <w:rPr>
          <w:rFonts w:cs="Times New Roman"/>
          <w:bCs/>
          <w:szCs w:val="24"/>
        </w:rPr>
      </w:pPr>
      <w:sdt>
        <w:sdtPr>
          <w:rPr>
            <w:rFonts w:cs="Times New Roman"/>
            <w:color w:val="C92C2C"/>
            <w:szCs w:val="24"/>
          </w:rPr>
          <w:alias w:val="Show If"/>
          <w:tag w:val="FlowConditionShowIf"/>
          <w:id w:val="-316576826"/>
          <w:placeholder>
            <w:docPart w:val="853BF7C870AD4291A47D933CCD29EAA9"/>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interference with contractual relations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4C6A9F0F"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7134B51D" w14:textId="5C3084FC" w:rsidR="00CB0D8B" w:rsidRDefault="008A2E8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472560758"/>
          <w:placeholder>
            <w:docPart w:val="05861B12470D43C99FBBA3B89F0EF8D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77EB14A" w14:textId="5E47527F" w:rsidR="008F3D79" w:rsidRDefault="008A2E8B" w:rsidP="008F3D79">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866ABE14B1AC48C2B6A42656A264CDE5"/>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fraud/intentional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7E4D7B8"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4B648D20" w14:textId="3164ED00" w:rsidR="00CB0D8B" w:rsidRDefault="008A2E8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87054912"/>
          <w:placeholder>
            <w:docPart w:val="23CE609CC537426C9148A190D3945C9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0B263787" w14:textId="5AF02FBF" w:rsidR="008F3D79" w:rsidRDefault="008A2E8B" w:rsidP="008F3D79">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18019F2BDD384169BE8078B9FC0220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negligent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B73644"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13E3CCA1" w14:textId="71346297" w:rsidR="00CB0D8B" w:rsidRDefault="008A2E8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47534549"/>
          <w:placeholder>
            <w:docPart w:val="8B5EDCCD79054EA98ABE7A433433BC1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DA7D8AB" w14:textId="76D992DB" w:rsidR="008F3D79" w:rsidRDefault="008A2E8B" w:rsidP="008F3D79">
      <w:pPr>
        <w:spacing w:after="264"/>
        <w:ind w:left="1440" w:hanging="360"/>
        <w:rPr>
          <w:rFonts w:cs="Times New Roman"/>
          <w:bCs/>
          <w:szCs w:val="24"/>
        </w:rPr>
      </w:pPr>
      <w:sdt>
        <w:sdtPr>
          <w:rPr>
            <w:rFonts w:cs="Times New Roman"/>
            <w:color w:val="C92C2C"/>
            <w:szCs w:val="24"/>
          </w:rPr>
          <w:alias w:val="Show If"/>
          <w:tag w:val="FlowConditionShowIf"/>
          <w:id w:val="-698462190"/>
          <w:placeholder>
            <w:docPart w:val="F7F3D4722BFF46F9980071F319D098D8"/>
          </w:placeholder>
          <w15:color w:val="23D160"/>
          <w15:appearance w15:val="tags"/>
        </w:sdtPr>
        <w:sdtEndPr/>
        <w:sdtContent>
          <w:r w:rsidR="008F3D79" w:rsidRPr="0007604F">
            <w:rPr>
              <w:rFonts w:cs="Times New Roman"/>
              <w:color w:val="5F6364"/>
              <w:szCs w:val="24"/>
            </w:rPr>
            <w:t>"</w:t>
          </w:r>
          <w:proofErr w:type="spellStart"/>
          <w:r w:rsidR="008F3D79">
            <w:rPr>
              <w:rFonts w:cs="Times New Roman"/>
              <w:color w:val="2F9C0A"/>
              <w:szCs w:val="24"/>
            </w:rPr>
            <w:t>IIED</w:t>
          </w:r>
          <w:proofErr w:type="spellEnd"/>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3EE5658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1BFE8BE0" w14:textId="6CA98878" w:rsidR="00CB0D8B" w:rsidRDefault="008A2E8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512880842"/>
          <w:placeholder>
            <w:docPart w:val="269ABE33432F43C080A8CB251EC10A9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FCE1626" w14:textId="5856FB96" w:rsidR="008F3D79" w:rsidRDefault="008A2E8B" w:rsidP="008F3D79">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64944FB5344D4FDE831B96DF1AF62CC3"/>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the Open Meeting Act</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6F9A5FB2"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5F963D9D" w14:textId="01748EE4" w:rsidR="00CB0D8B" w:rsidRDefault="008A2E8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133295424"/>
          <w:placeholder>
            <w:docPart w:val="347D28DC21D84423B5476DEE98C4250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66E75A91" w14:textId="18145890" w:rsidR="008F3D79" w:rsidRDefault="008A2E8B" w:rsidP="008F3D79">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8DE2CEBF7257440497922249D84FE24C"/>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declaratory relief</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5485BFC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0DD1D385" w14:textId="10562994" w:rsidR="00CB0D8B" w:rsidRDefault="008A2E8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957166758"/>
          <w:placeholder>
            <w:docPart w:val="CC74A8DDB2B74EFDB666DCBBCB8FA5C4"/>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0E78C1" w14:textId="7224EE2B" w:rsidR="008F3D79" w:rsidRDefault="008A2E8B" w:rsidP="008F3D79">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B2045019DAA94A0BB77FA7B04EDA6477"/>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election laws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8D366F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696066C0" w14:textId="2A1BD552" w:rsidR="00CB0D8B" w:rsidRDefault="008A2E8B"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88557744"/>
          <w:placeholder>
            <w:docPart w:val="55F824010E61456B9349F759CCF002A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313AE76" w14:textId="2B334810" w:rsidR="008F3D79" w:rsidRDefault="008A2E8B" w:rsidP="008F3D79">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3275408DB39744328C2E3FF471ED5A1E"/>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assault</w:t>
          </w:r>
          <w:r w:rsidR="00B23FB0">
            <w:rPr>
              <w:rFonts w:cs="Times New Roman"/>
              <w:color w:val="2F9C0A"/>
              <w:szCs w:val="24"/>
            </w:rPr>
            <w:t>/battery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7105BF94" w14:textId="77777777" w:rsidR="003F0E15" w:rsidRDefault="00AD7EB8" w:rsidP="00AD7EB8">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2B333705" w14:textId="77777777" w:rsidR="003F0E15" w:rsidRDefault="00AD7EB8" w:rsidP="00AD7EB8">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33C98ECE" w14:textId="77777777" w:rsidR="003F0E15" w:rsidRDefault="00AD7EB8" w:rsidP="00AD7EB8">
      <w:pPr>
        <w:spacing w:after="264"/>
        <w:ind w:left="1080" w:hanging="360"/>
        <w:rPr>
          <w:rFonts w:cs="Times New Roman"/>
          <w:bCs/>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2D512743" w14:textId="66D27B1A" w:rsidR="00CB0D8B" w:rsidRDefault="008A2E8B"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85126719"/>
          <w:placeholder>
            <w:docPart w:val="125088E9CABD4B829982918BA9D21F5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7188D71" w14:textId="11DB8384" w:rsidR="00B23FB0" w:rsidRDefault="008A2E8B" w:rsidP="00B23FB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6D317EC85CE84218982B20913BF65815"/>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defamation</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5E3E8DBD"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7573D57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519D4F48" w14:textId="20D06307" w:rsidR="00CB0D8B" w:rsidRDefault="008A2E8B"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04805834"/>
          <w:placeholder>
            <w:docPart w:val="3DAE12F75E0D45E68D3378A1DD356AB0"/>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CF0866A" w14:textId="7189E183" w:rsidR="00B23FB0" w:rsidRDefault="008A2E8B" w:rsidP="00B23FB0">
      <w:pPr>
        <w:spacing w:after="264"/>
        <w:ind w:left="1440" w:hanging="360"/>
        <w:rPr>
          <w:rFonts w:cs="Times New Roman"/>
          <w:bCs/>
          <w:szCs w:val="24"/>
        </w:rPr>
      </w:pPr>
      <w:sdt>
        <w:sdtPr>
          <w:rPr>
            <w:rFonts w:cs="Times New Roman"/>
            <w:color w:val="C92C2C"/>
            <w:szCs w:val="24"/>
          </w:rPr>
          <w:alias w:val="Show If"/>
          <w:tag w:val="FlowConditionShowIf"/>
          <w:id w:val="1153570316"/>
          <w:placeholder>
            <w:docPart w:val="E74C9BEE0FA14F70A4456F88B6042AB9"/>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civil stalking</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534E06A"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6260764A" w14:textId="77D017FB" w:rsidR="00CB0D8B" w:rsidRDefault="008A2E8B"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7620606"/>
          <w:placeholder>
            <w:docPart w:val="EDA96376A34F44069577B754F68ECDA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9811CF" w14:textId="4912695A" w:rsidR="00B23FB0" w:rsidRDefault="008A2E8B" w:rsidP="00B23FB0">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9146A8A1C5284693BDD7285C664D5EB2"/>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violation of statute related to dog bites</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82C7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12F25CD7" w14:textId="5891E918" w:rsidR="00CB0D8B" w:rsidRDefault="008A2E8B"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06237148"/>
          <w:placeholder>
            <w:docPart w:val="4D3C033AA0694467A8BCFED51E64318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40D3A23B" w14:textId="289FBBBF" w:rsidR="00B23FB0" w:rsidRDefault="008A2E8B" w:rsidP="00B23FB0">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0D8176E696D349D0B61937CBD643773E"/>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false imprisonment</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206B8"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03FE153C" w14:textId="77777777" w:rsidR="003F0E15" w:rsidRDefault="00AD7EB8" w:rsidP="00AD7EB8">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4D195F46" w14:textId="12E8B1EA" w:rsidR="00CB0D8B" w:rsidRDefault="008A2E8B"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6548310"/>
          <w:placeholder>
            <w:docPart w:val="D44ABB0C76204B77BC9D3E56CDA233C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AF0A015" w14:textId="03D99442" w:rsidR="00B23FB0" w:rsidRDefault="008A2E8B" w:rsidP="00B23FB0">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85A5F5E53CF64FF5B09E5E9828726CE3"/>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invasion of privacy</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C7D81C5"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15F3A4BC" w14:textId="45814D41" w:rsidR="00CB0D8B" w:rsidRDefault="008A2E8B" w:rsidP="00CB0D8B">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4E7C64E1C65B41F882AA6693E8EE6E0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D1B6EFE" w14:textId="5F929890" w:rsidR="003928F9" w:rsidRDefault="008A2E8B"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1A3DE30D47D94197886BB093402C7336"/>
          </w:placeholder>
          <w15:color w:val="23D160"/>
          <w15:appearance w15:val="tags"/>
        </w:sdtPr>
        <w:sdtEndPr>
          <w:rPr>
            <w:rStyle w:val="property1"/>
          </w:rPr>
        </w:sdtEndPr>
        <w:sdtContent>
          <w:r w:rsidR="00AD7EB8" w:rsidRPr="007F3488">
            <w:rPr>
              <w:rFonts w:eastAsia="Times New Roman" w:cs="Times New Roman"/>
              <w:color w:val="CCCCCC"/>
              <w:szCs w:val="24"/>
            </w:rPr>
            <w:t>###</w:t>
          </w:r>
        </w:sdtContent>
      </w:sdt>
    </w:p>
    <w:p w14:paraId="107DC118" w14:textId="35281FA4" w:rsidR="003928F9" w:rsidRPr="0007604F" w:rsidRDefault="008A2E8B"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1933ABF4C23410691F50BEC14AF9D14"/>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Equitable Estoppel</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3928F9" w:rsidRPr="0007604F">
            <w:rPr>
              <w:rFonts w:cs="Times New Roman"/>
              <w:color w:val="C92C2C"/>
              <w:szCs w:val="24"/>
            </w:rPr>
            <w:t>checkbox_</w:t>
          </w:r>
          <w:r w:rsidR="003928F9">
            <w:rPr>
              <w:rFonts w:cs="Times New Roman"/>
              <w:color w:val="C92C2C"/>
              <w:szCs w:val="24"/>
            </w:rPr>
            <w:t>aff</w:t>
          </w:r>
          <w:r w:rsidR="003928F9" w:rsidRPr="0007604F">
            <w:rPr>
              <w:rFonts w:cs="Times New Roman"/>
              <w:color w:val="C92C2C"/>
              <w:szCs w:val="24"/>
            </w:rPr>
            <w:t>_</w:t>
          </w:r>
          <w:r w:rsidR="003928F9">
            <w:rPr>
              <w:rFonts w:cs="Times New Roman"/>
              <w:color w:val="C92C2C"/>
              <w:szCs w:val="24"/>
            </w:rPr>
            <w:t>def_cc</w:t>
          </w:r>
          <w:proofErr w:type="spellEnd"/>
          <w:r w:rsidR="003928F9" w:rsidRPr="0007604F">
            <w:rPr>
              <w:rFonts w:cs="Times New Roman"/>
              <w:color w:val="C92C2C"/>
              <w:szCs w:val="24"/>
            </w:rPr>
            <w:t xml:space="preserve"> </w:t>
          </w:r>
          <w:r w:rsidR="00C407D0" w:rsidRPr="00B51BD3">
            <w:rPr>
              <w:rFonts w:eastAsia="Times New Roman" w:cs="Times New Roman"/>
              <w:color w:val="A67F59"/>
              <w:szCs w:val="24"/>
            </w:rPr>
            <w:t>or</w:t>
          </w:r>
          <w:r w:rsidR="00C407D0">
            <w:rPr>
              <w:rFonts w:eastAsia="Times New Roman" w:cs="Times New Roman"/>
              <w:color w:val="A67F59"/>
              <w:szCs w:val="24"/>
            </w:rPr>
            <w:t xml:space="preserve"> </w:t>
          </w:r>
          <w:r w:rsidR="00C407D0" w:rsidRPr="0007604F">
            <w:rPr>
              <w:rFonts w:cs="Times New Roman"/>
              <w:color w:val="5F6364"/>
              <w:szCs w:val="24"/>
            </w:rPr>
            <w:t>"</w:t>
          </w:r>
          <w:r w:rsidR="00C407D0">
            <w:rPr>
              <w:rFonts w:cs="Times New Roman"/>
              <w:color w:val="2F9C0A"/>
              <w:szCs w:val="24"/>
            </w:rPr>
            <w:t>Equitable Estoppel</w:t>
          </w:r>
          <w:r w:rsidR="00C407D0" w:rsidRPr="0007604F">
            <w:rPr>
              <w:rFonts w:cs="Times New Roman"/>
              <w:color w:val="5F6364"/>
              <w:szCs w:val="24"/>
            </w:rPr>
            <w:t xml:space="preserve">" </w:t>
          </w:r>
          <w:r w:rsidR="00C407D0" w:rsidRPr="0007604F">
            <w:rPr>
              <w:rStyle w:val="operator1"/>
              <w:rFonts w:eastAsia="Times New Roman" w:cs="Times New Roman"/>
              <w:szCs w:val="24"/>
            </w:rPr>
            <w:t>in</w:t>
          </w:r>
          <w:r w:rsidR="00C407D0" w:rsidRPr="0007604F">
            <w:rPr>
              <w:rFonts w:cs="Times New Roman"/>
              <w:color w:val="5F6364"/>
              <w:szCs w:val="24"/>
            </w:rPr>
            <w:t xml:space="preserve"> </w:t>
          </w:r>
          <w:proofErr w:type="spellStart"/>
          <w:r w:rsidR="00C407D0" w:rsidRPr="0007604F">
            <w:rPr>
              <w:rFonts w:cs="Times New Roman"/>
              <w:color w:val="C92C2C"/>
              <w:szCs w:val="24"/>
            </w:rPr>
            <w:t>checkbox_</w:t>
          </w:r>
          <w:r w:rsidR="00C407D0">
            <w:rPr>
              <w:rFonts w:cs="Times New Roman"/>
              <w:color w:val="C92C2C"/>
              <w:szCs w:val="24"/>
            </w:rPr>
            <w:t>aff</w:t>
          </w:r>
          <w:r w:rsidR="00C407D0" w:rsidRPr="0007604F">
            <w:rPr>
              <w:rFonts w:cs="Times New Roman"/>
              <w:color w:val="C92C2C"/>
              <w:szCs w:val="24"/>
            </w:rPr>
            <w:t>_</w:t>
          </w:r>
          <w:r w:rsidR="00C407D0">
            <w:rPr>
              <w:rFonts w:cs="Times New Roman"/>
              <w:color w:val="C92C2C"/>
              <w:szCs w:val="24"/>
            </w:rPr>
            <w:t>def</w:t>
          </w:r>
          <w:proofErr w:type="spellEnd"/>
          <w:r w:rsidR="00C407D0">
            <w:rPr>
              <w:rFonts w:cs="Times New Roman"/>
              <w:color w:val="C92C2C"/>
              <w:szCs w:val="24"/>
            </w:rPr>
            <w:t xml:space="preserve"> </w:t>
          </w:r>
        </w:sdtContent>
      </w:sdt>
    </w:p>
    <w:p w14:paraId="74B3896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Equitable Estoppel</w:t>
      </w:r>
    </w:p>
    <w:p w14:paraId="6D510513"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sidR="00207181">
        <w:rPr>
          <w:rFonts w:cs="Times New Roman"/>
          <w:bCs/>
          <w:szCs w:val="24"/>
        </w:rPr>
        <w:t xml:space="preserve">or her </w:t>
      </w:r>
      <w:r w:rsidR="00207181" w:rsidRPr="00207181">
        <w:rPr>
          <w:rFonts w:cs="Times New Roman"/>
          <w:bCs/>
          <w:szCs w:val="24"/>
        </w:rPr>
        <w:t>prior statement or conduct. (</w:t>
      </w:r>
      <w:r w:rsidR="00207181" w:rsidRPr="00207181">
        <w:rPr>
          <w:rFonts w:cs="Times New Roman"/>
          <w:bCs/>
          <w:i/>
          <w:iCs/>
          <w:szCs w:val="24"/>
        </w:rPr>
        <w:t>Moncada v. West Coast Quartz Corp.</w:t>
      </w:r>
      <w:r w:rsidR="00207181" w:rsidRPr="00207181">
        <w:rPr>
          <w:rFonts w:cs="Times New Roman"/>
          <w:bCs/>
          <w:szCs w:val="24"/>
        </w:rPr>
        <w:t xml:space="preserve"> (2013) 221 Cal.App.4th 768, 782.)</w:t>
      </w:r>
    </w:p>
    <w:p w14:paraId="0DB7BB23" w14:textId="26AA4620" w:rsidR="003928F9" w:rsidRDefault="008A2E8B"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32476446983E4985916BE03E1368030B"/>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C92DC9E" w14:textId="6025B8A8" w:rsidR="003928F9" w:rsidRPr="0007604F" w:rsidRDefault="008A2E8B"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17B8B626CA6A42ACA377FDF209DE91DA"/>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Unclean Hands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3928F9" w:rsidRPr="0007604F">
            <w:rPr>
              <w:rFonts w:cs="Times New Roman"/>
              <w:color w:val="C92C2C"/>
              <w:szCs w:val="24"/>
            </w:rPr>
            <w:t xml:space="preserve"> </w:t>
          </w:r>
          <w:r w:rsidR="007C1169" w:rsidRPr="00B51BD3">
            <w:rPr>
              <w:rFonts w:eastAsia="Times New Roman" w:cs="Times New Roman"/>
              <w:color w:val="A67F59"/>
              <w:szCs w:val="24"/>
            </w:rPr>
            <w:t>or</w:t>
          </w:r>
          <w:r w:rsidR="007C1169">
            <w:rPr>
              <w:rFonts w:eastAsia="Times New Roman" w:cs="Times New Roman"/>
              <w:color w:val="A67F59"/>
              <w:szCs w:val="24"/>
            </w:rPr>
            <w:t xml:space="preserve"> </w:t>
          </w:r>
          <w:r w:rsidR="007C1169" w:rsidRPr="0007604F">
            <w:rPr>
              <w:rFonts w:cs="Times New Roman"/>
              <w:color w:val="5F6364"/>
              <w:szCs w:val="24"/>
            </w:rPr>
            <w:t>"</w:t>
          </w:r>
          <w:r w:rsidR="007C1169">
            <w:rPr>
              <w:rFonts w:cs="Times New Roman"/>
              <w:color w:val="2F9C0A"/>
              <w:szCs w:val="24"/>
            </w:rPr>
            <w:t>Unclean Hands</w:t>
          </w:r>
          <w:r w:rsidR="007C1169" w:rsidRPr="0007604F">
            <w:rPr>
              <w:rFonts w:cs="Times New Roman"/>
              <w:color w:val="5F6364"/>
              <w:szCs w:val="24"/>
            </w:rPr>
            <w:t xml:space="preserve">" </w:t>
          </w:r>
          <w:r w:rsidR="007C1169" w:rsidRPr="0007604F">
            <w:rPr>
              <w:rStyle w:val="operator1"/>
              <w:rFonts w:eastAsia="Times New Roman" w:cs="Times New Roman"/>
              <w:szCs w:val="24"/>
            </w:rPr>
            <w:t>in</w:t>
          </w:r>
          <w:r w:rsidR="007C1169" w:rsidRPr="0007604F">
            <w:rPr>
              <w:rFonts w:cs="Times New Roman"/>
              <w:color w:val="5F6364"/>
              <w:szCs w:val="24"/>
            </w:rPr>
            <w:t xml:space="preserve"> </w:t>
          </w:r>
          <w:proofErr w:type="spellStart"/>
          <w:r w:rsidR="007C1169" w:rsidRPr="0007604F">
            <w:rPr>
              <w:rFonts w:cs="Times New Roman"/>
              <w:color w:val="C92C2C"/>
              <w:szCs w:val="24"/>
            </w:rPr>
            <w:t>checkbox_</w:t>
          </w:r>
          <w:r w:rsidR="007C1169">
            <w:rPr>
              <w:rFonts w:cs="Times New Roman"/>
              <w:color w:val="C92C2C"/>
              <w:szCs w:val="24"/>
            </w:rPr>
            <w:t>aff</w:t>
          </w:r>
          <w:r w:rsidR="007C1169" w:rsidRPr="0007604F">
            <w:rPr>
              <w:rFonts w:cs="Times New Roman"/>
              <w:color w:val="C92C2C"/>
              <w:szCs w:val="24"/>
            </w:rPr>
            <w:t>_</w:t>
          </w:r>
          <w:r w:rsidR="007C1169">
            <w:rPr>
              <w:rFonts w:cs="Times New Roman"/>
              <w:color w:val="C92C2C"/>
              <w:szCs w:val="24"/>
            </w:rPr>
            <w:t>def</w:t>
          </w:r>
          <w:proofErr w:type="spellEnd"/>
          <w:r w:rsidR="007C1169">
            <w:rPr>
              <w:rFonts w:cs="Times New Roman"/>
              <w:color w:val="C92C2C"/>
              <w:szCs w:val="24"/>
            </w:rPr>
            <w:t xml:space="preserve"> </w:t>
          </w:r>
        </w:sdtContent>
      </w:sdt>
    </w:p>
    <w:p w14:paraId="29D5457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Unclean Hands</w:t>
      </w:r>
    </w:p>
    <w:p w14:paraId="34A560C9"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the plaintiff’s </w:t>
      </w:r>
      <w:r w:rsidR="00207181">
        <w:rPr>
          <w:rFonts w:cs="Times New Roman"/>
          <w:bCs/>
          <w:szCs w:val="24"/>
        </w:rPr>
        <w:t xml:space="preserve">bad </w:t>
      </w:r>
      <w:r w:rsidR="00207181" w:rsidRPr="00207181">
        <w:rPr>
          <w:rFonts w:cs="Times New Roman"/>
          <w:bCs/>
          <w:szCs w:val="24"/>
        </w:rPr>
        <w:t>conduct or bad faith causes</w:t>
      </w:r>
      <w:r w:rsidR="00207181">
        <w:rPr>
          <w:rFonts w:cs="Times New Roman"/>
          <w:bCs/>
          <w:szCs w:val="24"/>
        </w:rPr>
        <w:t>/is related to</w:t>
      </w:r>
      <w:r w:rsidR="00207181" w:rsidRPr="00207181">
        <w:rPr>
          <w:rFonts w:cs="Times New Roman"/>
          <w:bCs/>
          <w:szCs w:val="24"/>
        </w:rPr>
        <w:t xml:space="preserve"> </w:t>
      </w:r>
      <w:r w:rsidR="00207181">
        <w:rPr>
          <w:rFonts w:cs="Times New Roman"/>
          <w:bCs/>
          <w:szCs w:val="24"/>
        </w:rPr>
        <w:t>his or her own</w:t>
      </w:r>
      <w:r w:rsidR="00207181" w:rsidRPr="00207181">
        <w:rPr>
          <w:rFonts w:cs="Times New Roman"/>
          <w:bCs/>
          <w:szCs w:val="24"/>
        </w:rPr>
        <w:t xml:space="preserve"> underlying harm</w:t>
      </w:r>
      <w:r w:rsidR="00207181">
        <w:rPr>
          <w:rFonts w:cs="Times New Roman"/>
          <w:bCs/>
          <w:szCs w:val="24"/>
        </w:rPr>
        <w:t>, then that</w:t>
      </w:r>
      <w:r w:rsidR="00207181" w:rsidRPr="00207181">
        <w:rPr>
          <w:rFonts w:cs="Times New Roman"/>
          <w:bCs/>
          <w:szCs w:val="24"/>
        </w:rPr>
        <w:t xml:space="preserve"> plaintiff is barred from obtaining equitable relief</w:t>
      </w:r>
      <w:r w:rsidR="00207181">
        <w:rPr>
          <w:rFonts w:cs="Times New Roman"/>
          <w:bCs/>
          <w:szCs w:val="24"/>
        </w:rPr>
        <w:t>—</w:t>
      </w:r>
      <w:r w:rsidR="00207181" w:rsidRPr="00207181">
        <w:rPr>
          <w:rFonts w:cs="Times New Roman"/>
          <w:bCs/>
          <w:szCs w:val="24"/>
        </w:rPr>
        <w:t>i.e., a plaintiff cannot take advantage of his or her own wrong. (Civ. Code</w:t>
      </w:r>
      <w:r w:rsidR="006969D7">
        <w:rPr>
          <w:rFonts w:cs="Times New Roman"/>
          <w:bCs/>
          <w:szCs w:val="24"/>
        </w:rPr>
        <w:t>,</w:t>
      </w:r>
      <w:r w:rsidR="00207181" w:rsidRPr="00207181">
        <w:rPr>
          <w:rFonts w:cs="Times New Roman"/>
          <w:bCs/>
          <w:szCs w:val="24"/>
        </w:rPr>
        <w:t xml:space="preserve"> § 3517; </w:t>
      </w:r>
      <w:r w:rsidR="00207181" w:rsidRPr="00207181">
        <w:rPr>
          <w:rFonts w:cs="Times New Roman"/>
          <w:bCs/>
          <w:i/>
          <w:iCs/>
          <w:szCs w:val="24"/>
        </w:rPr>
        <w:t xml:space="preserve">Lynn v. </w:t>
      </w:r>
      <w:proofErr w:type="spellStart"/>
      <w:r w:rsidR="00207181" w:rsidRPr="00207181">
        <w:rPr>
          <w:rFonts w:cs="Times New Roman"/>
          <w:bCs/>
          <w:i/>
          <w:iCs/>
          <w:szCs w:val="24"/>
        </w:rPr>
        <w:t>Duckel</w:t>
      </w:r>
      <w:proofErr w:type="spellEnd"/>
      <w:r w:rsidR="00207181" w:rsidRPr="00207181">
        <w:rPr>
          <w:rFonts w:cs="Times New Roman"/>
          <w:bCs/>
          <w:szCs w:val="24"/>
        </w:rPr>
        <w:t xml:space="preserve"> (1956) 46 Cal.2d 845, 850.)</w:t>
      </w:r>
    </w:p>
    <w:p w14:paraId="43A6239D" w14:textId="75D62DBB" w:rsidR="003928F9" w:rsidRDefault="008A2E8B"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91A101C8DB204D6A93575BEEBE3676D0"/>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7B10969" w14:textId="250CD31A" w:rsidR="003928F9" w:rsidRPr="0007604F" w:rsidRDefault="008A2E8B"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4DA6240C77AF41A1BBD7A184B6CEF689"/>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Laches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Laches</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67160FD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Laches</w:t>
      </w:r>
    </w:p>
    <w:p w14:paraId="779CE197" w14:textId="77777777" w:rsidR="003F0E15" w:rsidRDefault="00BE74E8" w:rsidP="00BE74E8">
      <w:pPr>
        <w:spacing w:after="264"/>
        <w:ind w:left="1080" w:hanging="360"/>
        <w:rPr>
          <w:rFonts w:cs="Times New Roman"/>
          <w:szCs w:val="24"/>
        </w:rPr>
      </w:pPr>
      <w:r>
        <w:rPr>
          <w:rFonts w:cs="Times New Roman"/>
          <w:bCs/>
          <w:szCs w:val="24"/>
        </w:rPr>
        <w:t xml:space="preserve">—  </w:t>
      </w:r>
      <w:bookmarkStart w:id="30" w:name="_Hlk41464912"/>
      <w:r w:rsidR="003E0800" w:rsidRPr="003E0800">
        <w:rPr>
          <w:rFonts w:cs="Times New Roman"/>
          <w:bCs/>
          <w:szCs w:val="24"/>
        </w:rPr>
        <w:t>A plaintiff’s claim is barred under the doctrine of laches if</w:t>
      </w:r>
      <w:r w:rsidR="003E0800">
        <w:rPr>
          <w:rFonts w:cs="Times New Roman"/>
          <w:bCs/>
          <w:szCs w:val="24"/>
        </w:rPr>
        <w:t>:</w:t>
      </w:r>
      <w:r w:rsidR="003E0800" w:rsidRPr="003E0800">
        <w:rPr>
          <w:rFonts w:cs="Times New Roman"/>
          <w:bCs/>
          <w:szCs w:val="24"/>
        </w:rPr>
        <w:t xml:space="preserve"> (i) the plaintiff delayed in brin</w:t>
      </w:r>
      <w:r w:rsidR="003E0800">
        <w:rPr>
          <w:rFonts w:cs="Times New Roman"/>
          <w:bCs/>
          <w:szCs w:val="24"/>
        </w:rPr>
        <w:t>g</w:t>
      </w:r>
      <w:r w:rsidR="003E0800" w:rsidRPr="003E0800">
        <w:rPr>
          <w:rFonts w:cs="Times New Roman"/>
          <w:bCs/>
          <w:szCs w:val="24"/>
        </w:rPr>
        <w:t>ing his or her claim</w:t>
      </w:r>
      <w:r w:rsidR="003E0800">
        <w:rPr>
          <w:rFonts w:cs="Times New Roman"/>
          <w:bCs/>
          <w:szCs w:val="24"/>
        </w:rPr>
        <w:t xml:space="preserve">; </w:t>
      </w:r>
      <w:r w:rsidR="003E0800" w:rsidRPr="003E0800">
        <w:rPr>
          <w:rFonts w:cs="Times New Roman"/>
          <w:bCs/>
          <w:szCs w:val="24"/>
        </w:rPr>
        <w:t>(ii) the delay was unreasonable or inexcusable</w:t>
      </w:r>
      <w:r w:rsidR="003E0800">
        <w:rPr>
          <w:rFonts w:cs="Times New Roman"/>
          <w:bCs/>
          <w:szCs w:val="24"/>
        </w:rPr>
        <w:t xml:space="preserve">; and </w:t>
      </w:r>
      <w:r w:rsidR="003E0800" w:rsidRPr="003E0800">
        <w:rPr>
          <w:rFonts w:cs="Times New Roman"/>
          <w:bCs/>
          <w:szCs w:val="24"/>
        </w:rPr>
        <w:t>(iii) the defendant is prejudiced because of the delay.</w:t>
      </w:r>
      <w:bookmarkEnd w:id="30"/>
      <w:r w:rsidR="00B70E8D">
        <w:rPr>
          <w:rFonts w:cs="Times New Roman"/>
          <w:bCs/>
          <w:szCs w:val="24"/>
        </w:rPr>
        <w:t xml:space="preserve"> (</w:t>
      </w:r>
      <w:r w:rsidR="00B70E8D">
        <w:rPr>
          <w:rFonts w:cs="Times New Roman"/>
          <w:i/>
          <w:iCs/>
          <w:szCs w:val="24"/>
        </w:rPr>
        <w:t>In re Marriage of Parker</w:t>
      </w:r>
      <w:r w:rsidR="00B70E8D">
        <w:rPr>
          <w:rFonts w:cs="Times New Roman"/>
          <w:szCs w:val="24"/>
        </w:rPr>
        <w:t xml:space="preserve"> (2017) 14 Cal.App.5th 681, 688.)</w:t>
      </w:r>
    </w:p>
    <w:p w14:paraId="2A85E934" w14:textId="5469BDA2" w:rsidR="003928F9" w:rsidRDefault="008A2E8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2936CCB85D4F4A69AE452B0EFBF8674D"/>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6E5034D2" w14:textId="5B0DE9A0" w:rsidR="003928F9" w:rsidRPr="0007604F" w:rsidRDefault="008A2E8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7EEE8C9CF2894C30B8ED92AD128D5C08"/>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Negligence (Comp. Fault)</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Negligence (Comp. Fault)</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5AA3890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Negligence (Comp</w:t>
      </w:r>
      <w:r w:rsidR="007D0801">
        <w:t>arative</w:t>
      </w:r>
      <w:r w:rsidR="003928F9">
        <w:t xml:space="preserve"> Fault)</w:t>
      </w:r>
    </w:p>
    <w:p w14:paraId="33CDF7CE" w14:textId="77777777" w:rsidR="003F0E15" w:rsidRDefault="00BE74E8" w:rsidP="00BE74E8">
      <w:pPr>
        <w:spacing w:after="264"/>
        <w:ind w:left="1080" w:hanging="360"/>
        <w:rPr>
          <w:rFonts w:cs="Times New Roman"/>
          <w:bCs/>
          <w:szCs w:val="24"/>
        </w:rPr>
      </w:pPr>
      <w:r>
        <w:rPr>
          <w:rFonts w:cs="Times New Roman"/>
          <w:bCs/>
          <w:szCs w:val="24"/>
        </w:rPr>
        <w:t xml:space="preserve">—  </w:t>
      </w:r>
      <w:r w:rsidR="007D0801" w:rsidRPr="007D0801">
        <w:rPr>
          <w:rFonts w:cs="Times New Roman"/>
          <w:bCs/>
          <w:szCs w:val="24"/>
        </w:rPr>
        <w:t>The plaintiff’s own negligence may be used to proportionally reduce the defendant’s fault</w:t>
      </w:r>
      <w:r w:rsidR="007D0801">
        <w:rPr>
          <w:rFonts w:cs="Times New Roman"/>
          <w:bCs/>
          <w:szCs w:val="24"/>
        </w:rPr>
        <w:t>—</w:t>
      </w:r>
      <w:r w:rsidR="007D0801" w:rsidRPr="007D0801">
        <w:rPr>
          <w:rFonts w:cs="Times New Roman"/>
          <w:bCs/>
          <w:szCs w:val="24"/>
        </w:rPr>
        <w:t>i.e., liability is directly proportional to the negligence of each party. (</w:t>
      </w:r>
      <w:r w:rsidR="007D0801" w:rsidRPr="007D0801">
        <w:rPr>
          <w:rFonts w:cs="Times New Roman"/>
          <w:bCs/>
          <w:i/>
          <w:iCs/>
          <w:szCs w:val="24"/>
        </w:rPr>
        <w:t>Burch v. CertainTeed Corp.</w:t>
      </w:r>
      <w:r w:rsidR="007D0801" w:rsidRPr="007D0801">
        <w:rPr>
          <w:rFonts w:cs="Times New Roman"/>
          <w:bCs/>
          <w:szCs w:val="24"/>
        </w:rPr>
        <w:t xml:space="preserve"> (2019) 34 Cal.App.5th 341, 357-58.)</w:t>
      </w:r>
      <w:r w:rsidR="007D0801">
        <w:rPr>
          <w:rFonts w:cs="Times New Roman"/>
          <w:bCs/>
          <w:szCs w:val="24"/>
        </w:rPr>
        <w:t xml:space="preserve"> </w:t>
      </w:r>
    </w:p>
    <w:p w14:paraId="7BF40823" w14:textId="4ECD449C" w:rsidR="003928F9" w:rsidRDefault="008A2E8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3678BC3A5C5442DBBCFDB1C19D3315F9"/>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486E88C" w14:textId="356B2FFC" w:rsidR="00916453" w:rsidRPr="0007604F" w:rsidRDefault="008A2E8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4CA7DB7913A64190A8A77787A1D864B2"/>
          </w:placeholder>
          <w15:color w:val="23D160"/>
          <w15:appearance w15:val="tags"/>
        </w:sdtPr>
        <w:sdtEndPr/>
        <w:sdtContent>
          <w:r w:rsidR="00916453" w:rsidRPr="0007604F">
            <w:rPr>
              <w:rFonts w:cs="Times New Roman"/>
              <w:color w:val="5F6364"/>
              <w:szCs w:val="24"/>
            </w:rPr>
            <w:t>"</w:t>
          </w:r>
          <w:r w:rsidR="00916453">
            <w:rPr>
              <w:rFonts w:cs="Times New Roman"/>
              <w:color w:val="2F9C0A"/>
              <w:szCs w:val="24"/>
            </w:rPr>
            <w:t>Apportionment</w:t>
          </w:r>
          <w:r w:rsidR="00916453" w:rsidRPr="0007604F">
            <w:rPr>
              <w:rFonts w:cs="Times New Roman"/>
              <w:color w:val="5F6364"/>
              <w:szCs w:val="24"/>
            </w:rPr>
            <w:t xml:space="preserve">" </w:t>
          </w:r>
          <w:r w:rsidR="00916453" w:rsidRPr="0007604F">
            <w:rPr>
              <w:rStyle w:val="operator1"/>
              <w:rFonts w:eastAsia="Times New Roman" w:cs="Times New Roman"/>
              <w:szCs w:val="24"/>
            </w:rPr>
            <w:t>in</w:t>
          </w:r>
          <w:r w:rsidR="00916453" w:rsidRPr="0007604F">
            <w:rPr>
              <w:rFonts w:cs="Times New Roman"/>
              <w:color w:val="5F6364"/>
              <w:szCs w:val="24"/>
            </w:rPr>
            <w:t xml:space="preserve"> </w:t>
          </w:r>
          <w:proofErr w:type="spellStart"/>
          <w:r w:rsidR="00916453" w:rsidRPr="0007604F">
            <w:rPr>
              <w:rFonts w:cs="Times New Roman"/>
              <w:color w:val="C92C2C"/>
              <w:szCs w:val="24"/>
            </w:rPr>
            <w:t>checkbox_</w:t>
          </w:r>
          <w:r w:rsidR="00916453">
            <w:rPr>
              <w:rFonts w:cs="Times New Roman"/>
              <w:color w:val="C92C2C"/>
              <w:szCs w:val="24"/>
            </w:rPr>
            <w:t>aff</w:t>
          </w:r>
          <w:r w:rsidR="00916453" w:rsidRPr="0007604F">
            <w:rPr>
              <w:rFonts w:cs="Times New Roman"/>
              <w:color w:val="C92C2C"/>
              <w:szCs w:val="24"/>
            </w:rPr>
            <w:t>_</w:t>
          </w:r>
          <w:r w:rsidR="00916453">
            <w:rPr>
              <w:rFonts w:cs="Times New Roman"/>
              <w:color w:val="C92C2C"/>
              <w:szCs w:val="24"/>
            </w:rPr>
            <w:t>def_cc</w:t>
          </w:r>
          <w:proofErr w:type="spellEnd"/>
          <w:r w:rsidR="00916453"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Apportionment</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7873D32B"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916453">
        <w:t>Apportionment</w:t>
      </w:r>
    </w:p>
    <w:p w14:paraId="5635EE59" w14:textId="77777777" w:rsidR="003F0E15" w:rsidRDefault="00916453" w:rsidP="00916453">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A2227F0" w14:textId="0E791561" w:rsidR="00916453" w:rsidRDefault="008A2E8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D129EF1BE4514CF1A9714D8AC4308175"/>
          </w:placeholder>
          <w15:color w:val="23D160"/>
          <w15:appearance w15:val="tags"/>
        </w:sdtPr>
        <w:sdtEndPr>
          <w:rPr>
            <w:rStyle w:val="property1"/>
          </w:rPr>
        </w:sdtEndPr>
        <w:sdtContent>
          <w:r w:rsidR="00916453" w:rsidRPr="007F3488">
            <w:rPr>
              <w:rFonts w:eastAsia="Times New Roman" w:cs="Times New Roman"/>
              <w:color w:val="CCCCCC"/>
              <w:szCs w:val="24"/>
            </w:rPr>
            <w:t>###</w:t>
          </w:r>
        </w:sdtContent>
      </w:sdt>
    </w:p>
    <w:p w14:paraId="665C2EA0" w14:textId="272A77B0" w:rsidR="0098328D" w:rsidRPr="0007604F" w:rsidRDefault="008A2E8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9298264"/>
          <w:placeholder>
            <w:docPart w:val="0B9AF5FDA3564E85A129FD96EF212D6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Negligence (Sudden Emergency)</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Negligence (Sudden Emergency)</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6A68904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Negligence (Sudden Emergency)</w:t>
      </w:r>
    </w:p>
    <w:p w14:paraId="286095E4" w14:textId="77777777" w:rsidR="003F0E15" w:rsidRDefault="00BE74E8" w:rsidP="00BE74E8">
      <w:pPr>
        <w:spacing w:after="264"/>
        <w:ind w:left="1080" w:hanging="360"/>
        <w:rPr>
          <w:rFonts w:cs="Times New Roman"/>
          <w:bCs/>
          <w:szCs w:val="24"/>
        </w:rPr>
      </w:pPr>
      <w:r>
        <w:rPr>
          <w:rFonts w:cs="Times New Roman"/>
          <w:bCs/>
          <w:szCs w:val="24"/>
        </w:rPr>
        <w:t xml:space="preserve">—  </w:t>
      </w:r>
      <w:r w:rsidR="00C84017" w:rsidRPr="00C84017">
        <w:rPr>
          <w:rFonts w:cs="Times New Roman"/>
          <w:bCs/>
          <w:szCs w:val="24"/>
        </w:rPr>
        <w:t>The defendant will not be liable for his or her negligence if (i) there was a sudden and unexpected emergency</w:t>
      </w:r>
      <w:r w:rsidR="00C84017">
        <w:rPr>
          <w:rFonts w:cs="Times New Roman"/>
          <w:bCs/>
          <w:szCs w:val="24"/>
        </w:rPr>
        <w:t xml:space="preserve">, </w:t>
      </w:r>
      <w:r w:rsidR="00C84017" w:rsidRPr="00C84017">
        <w:rPr>
          <w:rFonts w:cs="Times New Roman"/>
          <w:bCs/>
          <w:szCs w:val="24"/>
        </w:rPr>
        <w:t>(ii) that the defendant didn’t cause</w:t>
      </w:r>
      <w:r w:rsidR="00C84017">
        <w:rPr>
          <w:rFonts w:cs="Times New Roman"/>
          <w:bCs/>
          <w:szCs w:val="24"/>
        </w:rPr>
        <w:t>,</w:t>
      </w:r>
      <w:r w:rsidR="00C84017" w:rsidRPr="00C84017">
        <w:rPr>
          <w:rFonts w:cs="Times New Roman"/>
          <w:bCs/>
          <w:szCs w:val="24"/>
        </w:rPr>
        <w:t xml:space="preserve"> (iii) and </w:t>
      </w:r>
      <w:r w:rsidR="00C84017">
        <w:rPr>
          <w:rFonts w:cs="Times New Roman"/>
          <w:bCs/>
          <w:szCs w:val="24"/>
        </w:rPr>
        <w:t xml:space="preserve">where </w:t>
      </w:r>
      <w:r w:rsidR="00C84017" w:rsidRPr="00C84017">
        <w:rPr>
          <w:rFonts w:cs="Times New Roman"/>
          <w:bCs/>
          <w:szCs w:val="24"/>
        </w:rPr>
        <w:t>the defendant acted reasonably under the circumstances. (</w:t>
      </w:r>
      <w:r w:rsidR="00C84017" w:rsidRPr="00C84017">
        <w:rPr>
          <w:rFonts w:cs="Times New Roman"/>
          <w:bCs/>
          <w:i/>
          <w:iCs/>
          <w:szCs w:val="24"/>
        </w:rPr>
        <w:t xml:space="preserve">Shiver v. </w:t>
      </w:r>
      <w:proofErr w:type="spellStart"/>
      <w:r w:rsidR="00C84017" w:rsidRPr="00C84017">
        <w:rPr>
          <w:rFonts w:cs="Times New Roman"/>
          <w:bCs/>
          <w:i/>
          <w:iCs/>
          <w:szCs w:val="24"/>
        </w:rPr>
        <w:t>Laramee</w:t>
      </w:r>
      <w:proofErr w:type="spellEnd"/>
      <w:r w:rsidR="00C84017" w:rsidRPr="00C84017">
        <w:rPr>
          <w:rFonts w:cs="Times New Roman"/>
          <w:bCs/>
          <w:szCs w:val="24"/>
        </w:rPr>
        <w:t xml:space="preserve"> (2018) 24 Cal.App.5th 395, 400-</w:t>
      </w:r>
      <w:r w:rsidR="009E036A">
        <w:rPr>
          <w:rFonts w:cs="Times New Roman"/>
          <w:bCs/>
          <w:szCs w:val="24"/>
        </w:rPr>
        <w:t>4</w:t>
      </w:r>
      <w:r w:rsidR="00C84017" w:rsidRPr="00C84017">
        <w:rPr>
          <w:rFonts w:cs="Times New Roman"/>
          <w:bCs/>
          <w:szCs w:val="24"/>
        </w:rPr>
        <w:t>01.)</w:t>
      </w:r>
      <w:r w:rsidR="00C84017">
        <w:rPr>
          <w:rFonts w:cs="Times New Roman"/>
          <w:bCs/>
          <w:szCs w:val="24"/>
        </w:rPr>
        <w:t xml:space="preserve"> </w:t>
      </w:r>
    </w:p>
    <w:p w14:paraId="1E98519C" w14:textId="77777777" w:rsidR="003F0E15" w:rsidRDefault="004F10B2" w:rsidP="004F10B2">
      <w:pPr>
        <w:spacing w:after="264"/>
        <w:ind w:left="1350" w:hanging="270"/>
        <w:rPr>
          <w:rFonts w:cs="Times New Roman"/>
          <w:bCs/>
          <w:szCs w:val="24"/>
        </w:rPr>
      </w:pPr>
      <w:r>
        <w:rPr>
          <w:rFonts w:cs="Times New Roman"/>
          <w:bCs/>
          <w:szCs w:val="24"/>
        </w:rPr>
        <w:t xml:space="preserve">•   </w:t>
      </w:r>
      <w:r w:rsidR="00C84017">
        <w:rPr>
          <w:rFonts w:cs="Times New Roman"/>
          <w:bCs/>
          <w:szCs w:val="24"/>
        </w:rPr>
        <w:t>This doctrine is</w:t>
      </w:r>
      <w:r>
        <w:rPr>
          <w:rFonts w:cs="Times New Roman"/>
          <w:bCs/>
          <w:szCs w:val="24"/>
        </w:rPr>
        <w:t xml:space="preserve"> </w:t>
      </w:r>
      <w:r>
        <w:rPr>
          <w:rFonts w:cs="Times New Roman"/>
          <w:bCs/>
          <w:i/>
          <w:iCs/>
          <w:szCs w:val="24"/>
        </w:rPr>
        <w:t>not</w:t>
      </w:r>
      <w:r>
        <w:rPr>
          <w:rFonts w:cs="Times New Roman"/>
          <w:bCs/>
          <w:szCs w:val="24"/>
        </w:rPr>
        <w:t xml:space="preserve"> the same as the </w:t>
      </w:r>
      <w:r w:rsidR="00173FD9">
        <w:rPr>
          <w:rFonts w:cs="Times New Roman"/>
          <w:bCs/>
          <w:szCs w:val="24"/>
        </w:rPr>
        <w:t>G</w:t>
      </w:r>
      <w:r w:rsidR="00C84017">
        <w:rPr>
          <w:rFonts w:cs="Times New Roman"/>
          <w:bCs/>
          <w:szCs w:val="24"/>
        </w:rPr>
        <w:t>ood Samaritan law</w:t>
      </w:r>
      <w:r>
        <w:rPr>
          <w:rFonts w:cs="Times New Roman"/>
          <w:bCs/>
          <w:szCs w:val="24"/>
        </w:rPr>
        <w:t xml:space="preserve">,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w:t>
      </w:r>
      <w:r w:rsidR="00C84017">
        <w:rPr>
          <w:rFonts w:cs="Times New Roman"/>
          <w:bCs/>
          <w:szCs w:val="24"/>
        </w:rPr>
        <w:t>.</w:t>
      </w:r>
      <w:r w:rsidR="00173FD9">
        <w:rPr>
          <w:rFonts w:cs="Times New Roman"/>
          <w:bCs/>
          <w:szCs w:val="24"/>
        </w:rPr>
        <w:t xml:space="preserve"> </w:t>
      </w:r>
      <w:r w:rsidR="009E036A">
        <w:rPr>
          <w:rFonts w:cs="Times New Roman"/>
          <w:bCs/>
          <w:szCs w:val="24"/>
        </w:rPr>
        <w:t>(</w:t>
      </w:r>
      <w:r w:rsidR="00C43E6D">
        <w:rPr>
          <w:rFonts w:cs="Times New Roman"/>
          <w:bCs/>
          <w:szCs w:val="24"/>
        </w:rPr>
        <w:t xml:space="preserve">Health &amp; </w:t>
      </w:r>
      <w:proofErr w:type="spellStart"/>
      <w:r w:rsidR="00C43E6D">
        <w:rPr>
          <w:rFonts w:cs="Times New Roman"/>
          <w:bCs/>
          <w:szCs w:val="24"/>
        </w:rPr>
        <w:t>Saf</w:t>
      </w:r>
      <w:proofErr w:type="spellEnd"/>
      <w:r w:rsidR="00C43E6D">
        <w:rPr>
          <w:rFonts w:cs="Times New Roman"/>
          <w:bCs/>
          <w:szCs w:val="24"/>
        </w:rPr>
        <w:t>. Code,</w:t>
      </w:r>
      <w:r w:rsidR="009E036A">
        <w:rPr>
          <w:rFonts w:cs="Times New Roman"/>
          <w:bCs/>
          <w:szCs w:val="24"/>
        </w:rPr>
        <w:t xml:space="preserve"> § 1799.102.)</w:t>
      </w:r>
    </w:p>
    <w:p w14:paraId="0FDBB773" w14:textId="1C630A8C" w:rsidR="001963F5" w:rsidRDefault="008A2E8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14845331"/>
          <w:placeholder>
            <w:docPart w:val="87B327E7C0F247FDBE7FDA476C789C22"/>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6BF593F1" w14:textId="4211C45E" w:rsidR="006F5B7E" w:rsidRPr="0007604F" w:rsidRDefault="008A2E8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4792D5EED44D455BB3143680AA83A601"/>
          </w:placeholder>
          <w15:color w:val="23D160"/>
          <w15:appearance w15:val="tags"/>
        </w:sdtPr>
        <w:sdtEndPr/>
        <w:sdtContent>
          <w:r w:rsidR="006F5B7E" w:rsidRPr="0007604F">
            <w:rPr>
              <w:rFonts w:cs="Times New Roman"/>
              <w:color w:val="5F6364"/>
              <w:szCs w:val="24"/>
            </w:rPr>
            <w:t>"</w:t>
          </w:r>
          <w:r w:rsidR="006F5B7E">
            <w:rPr>
              <w:rFonts w:cs="Times New Roman"/>
              <w:color w:val="2F9C0A"/>
              <w:szCs w:val="24"/>
            </w:rPr>
            <w:t>Assumption of Risk</w:t>
          </w:r>
          <w:r w:rsidR="006F5B7E" w:rsidRPr="0007604F">
            <w:rPr>
              <w:rFonts w:cs="Times New Roman"/>
              <w:color w:val="5F6364"/>
              <w:szCs w:val="24"/>
            </w:rPr>
            <w:t xml:space="preserve">" </w:t>
          </w:r>
          <w:r w:rsidR="006F5B7E" w:rsidRPr="0007604F">
            <w:rPr>
              <w:rStyle w:val="operator1"/>
              <w:rFonts w:eastAsia="Times New Roman" w:cs="Times New Roman"/>
              <w:szCs w:val="24"/>
            </w:rPr>
            <w:t>in</w:t>
          </w:r>
          <w:r w:rsidR="006F5B7E" w:rsidRPr="0007604F">
            <w:rPr>
              <w:rFonts w:cs="Times New Roman"/>
              <w:color w:val="5F6364"/>
              <w:szCs w:val="24"/>
            </w:rPr>
            <w:t xml:space="preserve"> </w:t>
          </w:r>
          <w:proofErr w:type="spellStart"/>
          <w:r w:rsidR="006F5B7E" w:rsidRPr="0007604F">
            <w:rPr>
              <w:rFonts w:cs="Times New Roman"/>
              <w:color w:val="C92C2C"/>
              <w:szCs w:val="24"/>
            </w:rPr>
            <w:t>checkbox_</w:t>
          </w:r>
          <w:r w:rsidR="006F5B7E">
            <w:rPr>
              <w:rFonts w:cs="Times New Roman"/>
              <w:color w:val="C92C2C"/>
              <w:szCs w:val="24"/>
            </w:rPr>
            <w:t>aff</w:t>
          </w:r>
          <w:r w:rsidR="006F5B7E" w:rsidRPr="0007604F">
            <w:rPr>
              <w:rFonts w:cs="Times New Roman"/>
              <w:color w:val="C92C2C"/>
              <w:szCs w:val="24"/>
            </w:rPr>
            <w:t>_</w:t>
          </w:r>
          <w:r w:rsidR="006F5B7E">
            <w:rPr>
              <w:rFonts w:cs="Times New Roman"/>
              <w:color w:val="C92C2C"/>
              <w:szCs w:val="24"/>
            </w:rPr>
            <w:t>def_cc</w:t>
          </w:r>
          <w:proofErr w:type="spellEnd"/>
          <w:r w:rsidR="006F5B7E"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Assumption of Risk</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3F92268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6F5B7E">
        <w:t>Assumption of Risk</w:t>
      </w:r>
    </w:p>
    <w:p w14:paraId="196ECC2F" w14:textId="77777777" w:rsidR="003F0E15" w:rsidRDefault="006F5B7E" w:rsidP="006F5B7E">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5B078345" w14:textId="77777777" w:rsidR="003F0E15" w:rsidRDefault="006F5B7E" w:rsidP="006F5B7E">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4428E152" w14:textId="4A9BEE08" w:rsidR="006F5B7E" w:rsidRDefault="008A2E8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98836FDB6E5A4A7FBF267ADB54E21FDB"/>
          </w:placeholder>
          <w15:color w:val="23D160"/>
          <w15:appearance w15:val="tags"/>
        </w:sdtPr>
        <w:sdtEndPr>
          <w:rPr>
            <w:rStyle w:val="property1"/>
          </w:rPr>
        </w:sdtEndPr>
        <w:sdtContent>
          <w:r w:rsidR="006F5B7E" w:rsidRPr="007F3488">
            <w:rPr>
              <w:rFonts w:eastAsia="Times New Roman" w:cs="Times New Roman"/>
              <w:color w:val="CCCCCC"/>
              <w:szCs w:val="24"/>
            </w:rPr>
            <w:t>###</w:t>
          </w:r>
        </w:sdtContent>
      </w:sdt>
    </w:p>
    <w:p w14:paraId="2B6F0214" w14:textId="118DED09" w:rsidR="0098328D" w:rsidRPr="0007604F" w:rsidRDefault="008A2E8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F4B4C0E1150147F6B6C6236468EC13DE"/>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(Force Majeure)</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(Force Majeure)</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5AF1D1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(Force Majeure)</w:t>
      </w:r>
    </w:p>
    <w:p w14:paraId="44D6C937"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550F8571" w14:textId="49FB32C0" w:rsidR="003928F9" w:rsidRDefault="008A2E8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1B46A36C95614E83AB0076812D4B8F36"/>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2744018" w14:textId="5516DF5C" w:rsidR="0098328D" w:rsidRPr="0007604F" w:rsidRDefault="008A2E8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361E7EB68CE342A5AE0D23FD873AEE5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(Duress)</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(Duress)</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8963DF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(Duress)</w:t>
      </w:r>
    </w:p>
    <w:p w14:paraId="44066F21"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 xml:space="preserve">The affirmative defense of duress </w:t>
      </w:r>
      <w:r w:rsidR="009E036A">
        <w:rPr>
          <w:rFonts w:cs="Times New Roman"/>
          <w:bCs/>
          <w:szCs w:val="24"/>
        </w:rPr>
        <w:t>comes into play</w:t>
      </w:r>
      <w:r w:rsidR="009E036A" w:rsidRPr="009E036A">
        <w:rPr>
          <w:rFonts w:cs="Times New Roman"/>
          <w:bCs/>
          <w:szCs w:val="24"/>
        </w:rPr>
        <w:t xml:space="preserve"> when one party secures another party’s consent through unlawful conduct. (Civ. Code § 1569.) </w:t>
      </w:r>
      <w:r w:rsidR="009E036A">
        <w:rPr>
          <w:rFonts w:cs="Times New Roman"/>
          <w:bCs/>
          <w:szCs w:val="24"/>
        </w:rPr>
        <w:t>There are three types of statutory duress:</w:t>
      </w:r>
    </w:p>
    <w:p w14:paraId="10A2A739"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sidR="00C43E6D">
        <w:rPr>
          <w:rFonts w:cs="Times New Roman"/>
          <w:bCs/>
          <w:szCs w:val="24"/>
        </w:rPr>
        <w:t>,</w:t>
      </w:r>
      <w:r w:rsidRPr="009E036A">
        <w:rPr>
          <w:rFonts w:cs="Times New Roman"/>
          <w:bCs/>
          <w:szCs w:val="24"/>
        </w:rPr>
        <w:t xml:space="preserve"> § 1569(a).)</w:t>
      </w:r>
    </w:p>
    <w:p w14:paraId="57E57766"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sidR="00C43E6D">
        <w:rPr>
          <w:rFonts w:cs="Times New Roman"/>
          <w:bCs/>
          <w:szCs w:val="24"/>
        </w:rPr>
        <w:t>,</w:t>
      </w:r>
      <w:r w:rsidRPr="009E036A">
        <w:rPr>
          <w:rFonts w:cs="Times New Roman"/>
          <w:bCs/>
          <w:szCs w:val="24"/>
        </w:rPr>
        <w:t xml:space="preserve"> § 1569(b).)</w:t>
      </w:r>
    </w:p>
    <w:p w14:paraId="58BD91BD"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672A4208" w14:textId="77777777" w:rsidR="003F0E15" w:rsidRDefault="006570AE" w:rsidP="006570AE">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0842E65C" w14:textId="7B8CE496" w:rsidR="0098328D" w:rsidRDefault="008A2E8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584E0D3D1CB6445E8DD77E5BC98B7291"/>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FFE4E7F" w14:textId="49B7C5E3" w:rsidR="006C4251" w:rsidRPr="0007604F" w:rsidRDefault="008A2E8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48947464"/>
          <w:placeholder>
            <w:docPart w:val="2ECF9790442A4D4E9B2172BA1B1F59FF"/>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(Fraud)</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(Fraud)</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767D98D9"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(Fraud)</w:t>
      </w:r>
    </w:p>
    <w:p w14:paraId="65329F23" w14:textId="77777777" w:rsidR="003F0E15" w:rsidRDefault="00BE74E8" w:rsidP="00BE74E8">
      <w:pPr>
        <w:spacing w:after="264"/>
        <w:ind w:left="1080" w:hanging="360"/>
        <w:rPr>
          <w:rFonts w:cs="Times New Roman"/>
          <w:bCs/>
          <w:szCs w:val="24"/>
        </w:rPr>
      </w:pPr>
      <w:r>
        <w:rPr>
          <w:rFonts w:cs="Times New Roman"/>
          <w:bCs/>
          <w:szCs w:val="24"/>
        </w:rPr>
        <w:t xml:space="preserve">—  </w:t>
      </w:r>
      <w:r w:rsidR="00E277A9" w:rsidRPr="00E277A9">
        <w:rPr>
          <w:rFonts w:cs="Times New Roman"/>
          <w:bCs/>
          <w:szCs w:val="24"/>
        </w:rPr>
        <w:t xml:space="preserve">Consent obtained through </w:t>
      </w:r>
      <w:r w:rsidR="00E277A9">
        <w:rPr>
          <w:rFonts w:cs="Times New Roman"/>
          <w:bCs/>
          <w:szCs w:val="24"/>
        </w:rPr>
        <w:t xml:space="preserve">actual or constructive fraud </w:t>
      </w:r>
      <w:r w:rsidR="00E277A9" w:rsidRPr="00E277A9">
        <w:rPr>
          <w:rFonts w:cs="Times New Roman"/>
          <w:bCs/>
          <w:szCs w:val="24"/>
        </w:rPr>
        <w:t>renders the contract voidable</w:t>
      </w:r>
      <w:r w:rsidR="00E277A9">
        <w:rPr>
          <w:rFonts w:cs="Times New Roman"/>
          <w:bCs/>
          <w:szCs w:val="24"/>
        </w:rPr>
        <w:t xml:space="preserve"> by the defendant</w:t>
      </w:r>
      <w:r w:rsidR="00E277A9" w:rsidRPr="00E277A9">
        <w:rPr>
          <w:rFonts w:cs="Times New Roman"/>
          <w:bCs/>
          <w:szCs w:val="24"/>
        </w:rPr>
        <w:t>. (Civ. Code</w:t>
      </w:r>
      <w:r w:rsidR="00C43E6D">
        <w:rPr>
          <w:rFonts w:cs="Times New Roman"/>
          <w:bCs/>
          <w:szCs w:val="24"/>
        </w:rPr>
        <w:t>,</w:t>
      </w:r>
      <w:r w:rsidR="00E277A9" w:rsidRPr="00E277A9">
        <w:rPr>
          <w:rFonts w:cs="Times New Roman"/>
          <w:bCs/>
          <w:szCs w:val="24"/>
        </w:rPr>
        <w:t xml:space="preserve"> §§ 1566, 1567.)</w:t>
      </w:r>
    </w:p>
    <w:p w14:paraId="628C57C8" w14:textId="4B5DB697" w:rsidR="006C4251" w:rsidRDefault="008A2E8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78DBD7DBD17449980D8C46F9B9C251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6EAD142" w14:textId="3AE4C535" w:rsidR="006C4251" w:rsidRPr="0007604F" w:rsidRDefault="008A2E8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17CEB3CD674E45D0B7ED907462B5AAA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 xml:space="preserve">Contract (Frustration of </w:t>
          </w:r>
          <w:proofErr w:type="spellStart"/>
          <w:r w:rsidR="006C4251">
            <w:rPr>
              <w:rFonts w:cs="Times New Roman"/>
              <w:color w:val="2F9C0A"/>
              <w:szCs w:val="24"/>
            </w:rPr>
            <w:t>Purp</w:t>
          </w:r>
          <w:proofErr w:type="spellEnd"/>
          <w:r w:rsidR="006C4251">
            <w:rPr>
              <w:rFonts w:cs="Times New Roman"/>
              <w:color w:val="2F9C0A"/>
              <w:szCs w:val="24"/>
            </w:rPr>
            <w:t>.)</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 xml:space="preserve">Contract (Frustration of </w:t>
          </w:r>
          <w:proofErr w:type="spellStart"/>
          <w:r w:rsidR="00CA18E7">
            <w:rPr>
              <w:rFonts w:cs="Times New Roman"/>
              <w:color w:val="2F9C0A"/>
              <w:szCs w:val="24"/>
            </w:rPr>
            <w:t>Purp</w:t>
          </w:r>
          <w:proofErr w:type="spellEnd"/>
          <w:r w:rsidR="00CA18E7">
            <w:rPr>
              <w:rFonts w:cs="Times New Roman"/>
              <w:color w:val="2F9C0A"/>
              <w:szCs w:val="24"/>
            </w:rPr>
            <w:t>.)</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17BF6D3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(Frustration of Purpose)</w:t>
      </w:r>
    </w:p>
    <w:p w14:paraId="735AEFC0" w14:textId="77777777" w:rsidR="003F0E15" w:rsidRDefault="00BE74E8" w:rsidP="00E634B6">
      <w:pPr>
        <w:spacing w:after="264"/>
        <w:ind w:left="1080" w:hanging="360"/>
        <w:rPr>
          <w:rFonts w:cs="Times New Roman"/>
          <w:bCs/>
          <w:szCs w:val="24"/>
        </w:rPr>
      </w:pPr>
      <w:r>
        <w:rPr>
          <w:rFonts w:cs="Times New Roman"/>
          <w:bCs/>
          <w:szCs w:val="24"/>
        </w:rPr>
        <w:t xml:space="preserve">—  </w:t>
      </w:r>
      <w:r w:rsidR="00E634B6" w:rsidRPr="00E634B6">
        <w:rPr>
          <w:rFonts w:cs="Times New Roman"/>
          <w:bCs/>
          <w:szCs w:val="24"/>
        </w:rPr>
        <w:t xml:space="preserve">If the purpose for entering into </w:t>
      </w:r>
      <w:r w:rsidR="00E634B6">
        <w:rPr>
          <w:rFonts w:cs="Times New Roman"/>
          <w:bCs/>
          <w:szCs w:val="24"/>
        </w:rPr>
        <w:t>a</w:t>
      </w:r>
      <w:r w:rsidR="00E634B6"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00E634B6" w:rsidRPr="00E634B6">
        <w:rPr>
          <w:rFonts w:cs="Times New Roman"/>
          <w:bCs/>
          <w:i/>
          <w:iCs/>
          <w:szCs w:val="24"/>
        </w:rPr>
        <w:t>Habitat Trust for Wildlife, Inc. v. Rancho Cucamonga</w:t>
      </w:r>
      <w:r w:rsidR="00E634B6" w:rsidRPr="00E634B6">
        <w:rPr>
          <w:rFonts w:cs="Times New Roman"/>
          <w:bCs/>
          <w:szCs w:val="24"/>
        </w:rPr>
        <w:t xml:space="preserve"> (2009) 175 Cal.App.4th 1306, 1336; Civ. Code, § 1932.)</w:t>
      </w:r>
      <w:r w:rsidR="00E634B6">
        <w:rPr>
          <w:rFonts w:cs="Times New Roman"/>
          <w:bCs/>
          <w:szCs w:val="24"/>
        </w:rPr>
        <w:t xml:space="preserve"> </w:t>
      </w:r>
    </w:p>
    <w:p w14:paraId="58448A43" w14:textId="25CE3884" w:rsidR="006C4251" w:rsidRDefault="008A2E8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044A6F3A039A4CEBAB274CEE4E015B58"/>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C378F03" w14:textId="493E8C8A" w:rsidR="006C4251" w:rsidRPr="0007604F" w:rsidRDefault="008A2E8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DD9F9024AE0242DA89208E5A4F809BF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(Lack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(Lack of Consideration)</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2F471EE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(Lack of Consideration)</w:t>
      </w:r>
    </w:p>
    <w:p w14:paraId="16CA45FD"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 xml:space="preserve">A contract without consideration is not a contract. </w:t>
      </w:r>
      <w:r w:rsidR="003460CC" w:rsidRPr="003460CC">
        <w:rPr>
          <w:rFonts w:cs="Times New Roman"/>
          <w:bCs/>
          <w:szCs w:val="24"/>
        </w:rPr>
        <w:t>(</w:t>
      </w:r>
      <w:proofErr w:type="spellStart"/>
      <w:r w:rsidR="003460CC" w:rsidRPr="003460CC">
        <w:rPr>
          <w:rFonts w:cs="Times New Roman"/>
          <w:bCs/>
          <w:i/>
          <w:iCs/>
          <w:szCs w:val="24"/>
        </w:rPr>
        <w:t>Asmus</w:t>
      </w:r>
      <w:proofErr w:type="spellEnd"/>
      <w:r w:rsidR="003460CC" w:rsidRPr="003460CC">
        <w:rPr>
          <w:rFonts w:cs="Times New Roman"/>
          <w:bCs/>
          <w:i/>
          <w:iCs/>
          <w:szCs w:val="24"/>
        </w:rPr>
        <w:t xml:space="preserve"> v. Pac. Bell</w:t>
      </w:r>
      <w:r w:rsidR="003460CC" w:rsidRPr="003460CC">
        <w:rPr>
          <w:rFonts w:cs="Times New Roman"/>
          <w:bCs/>
          <w:szCs w:val="24"/>
        </w:rPr>
        <w:t xml:space="preserve"> (2000) 23 Cal.4th 1, 36; Civ. Code</w:t>
      </w:r>
      <w:r w:rsidR="003460CC">
        <w:rPr>
          <w:rFonts w:cs="Times New Roman"/>
          <w:bCs/>
          <w:szCs w:val="24"/>
        </w:rPr>
        <w:t>,</w:t>
      </w:r>
      <w:r w:rsidR="003460CC" w:rsidRPr="003460CC">
        <w:rPr>
          <w:rFonts w:cs="Times New Roman"/>
          <w:bCs/>
          <w:szCs w:val="24"/>
        </w:rPr>
        <w:t xml:space="preserve"> § 1615.)</w:t>
      </w:r>
    </w:p>
    <w:p w14:paraId="4F8EA88C" w14:textId="5679B965" w:rsidR="006C4251" w:rsidRDefault="008A2E8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83BE0E21FDD4412290C301353980BE7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1B79925" w14:textId="1E7F37CC" w:rsidR="006C4251" w:rsidRPr="0007604F" w:rsidRDefault="008A2E8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D597FFCA26DB48309BAAD60FA57EE5C9"/>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(Failure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(Failure of Consideration)</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E97BB1">
            <w:rPr>
              <w:rFonts w:cs="Times New Roman"/>
              <w:color w:val="C92C2C"/>
              <w:szCs w:val="24"/>
            </w:rPr>
            <w:t xml:space="preserve"> </w:t>
          </w:r>
        </w:sdtContent>
      </w:sdt>
    </w:p>
    <w:p w14:paraId="36B5C4CF"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(Failure of Consideration)</w:t>
      </w:r>
    </w:p>
    <w:p w14:paraId="5BDA2277"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The contract fails if a party fails to execute an exchanged-for promise. (Civ. Code</w:t>
      </w:r>
      <w:r w:rsidR="00C43E6D">
        <w:rPr>
          <w:rFonts w:cs="Times New Roman"/>
          <w:bCs/>
          <w:szCs w:val="24"/>
        </w:rPr>
        <w:t>,</w:t>
      </w:r>
      <w:r w:rsidR="00F92C47" w:rsidRPr="00F92C47">
        <w:rPr>
          <w:rFonts w:cs="Times New Roman"/>
          <w:bCs/>
          <w:szCs w:val="24"/>
        </w:rPr>
        <w:t xml:space="preserve"> § 1689(b)(2); </w:t>
      </w:r>
      <w:r w:rsidR="00F92C47" w:rsidRPr="00F92C47">
        <w:rPr>
          <w:rFonts w:cs="Times New Roman"/>
          <w:bCs/>
          <w:i/>
          <w:iCs/>
          <w:szCs w:val="24"/>
        </w:rPr>
        <w:t>Rutherford Holdings, LLC v. Plaza Del Rey</w:t>
      </w:r>
      <w:r w:rsidR="00F92C47" w:rsidRPr="00F92C47">
        <w:rPr>
          <w:rFonts w:cs="Times New Roman"/>
          <w:bCs/>
          <w:szCs w:val="24"/>
        </w:rPr>
        <w:t xml:space="preserve"> (2014) 223 Cal.App.4th 221, 230.)</w:t>
      </w:r>
    </w:p>
    <w:p w14:paraId="3C2B7BE3" w14:textId="764BFA9C" w:rsidR="006C4251" w:rsidRDefault="008A2E8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53CAAB96F1E943F6B7B8B85EB862AEF6"/>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0C7BA662" w14:textId="0E2931CD" w:rsidR="006C4251" w:rsidRPr="0007604F" w:rsidRDefault="008A2E8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66E17DFF0F747658F3343D9C1566776"/>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w:t>
          </w:r>
          <w:r w:rsidR="004605F8">
            <w:rPr>
              <w:rFonts w:cs="Times New Roman"/>
              <w:color w:val="2F9C0A"/>
              <w:szCs w:val="24"/>
            </w:rPr>
            <w:t>Illegality)</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E97BB1">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(Illegality)</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6C4251" w:rsidRPr="0007604F">
            <w:rPr>
              <w:rFonts w:cs="Times New Roman"/>
              <w:color w:val="C92C2C"/>
              <w:szCs w:val="24"/>
            </w:rPr>
            <w:t xml:space="preserve"> </w:t>
          </w:r>
        </w:sdtContent>
      </w:sdt>
    </w:p>
    <w:p w14:paraId="0A9948B2"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4605F8">
        <w:t>Contract (Illegality)</w:t>
      </w:r>
    </w:p>
    <w:p w14:paraId="0857B9C4" w14:textId="77777777" w:rsidR="003F0E15" w:rsidRDefault="00BE74E8" w:rsidP="00BE74E8">
      <w:pPr>
        <w:spacing w:after="264"/>
        <w:ind w:left="1080" w:hanging="360"/>
        <w:rPr>
          <w:rFonts w:cs="Times New Roman"/>
          <w:szCs w:val="24"/>
        </w:rPr>
      </w:pPr>
      <w:r>
        <w:rPr>
          <w:rFonts w:cs="Times New Roman"/>
          <w:bCs/>
          <w:szCs w:val="24"/>
        </w:rPr>
        <w:t xml:space="preserve">—  </w:t>
      </w:r>
      <w:r w:rsidR="00F92C47" w:rsidRPr="00F92C47">
        <w:rPr>
          <w:rFonts w:cs="Times New Roman"/>
          <w:bCs/>
          <w:szCs w:val="24"/>
        </w:rPr>
        <w:t>Contracts with illegal terms are unenforceable. If the illegality goes to the contract’s purpose, the entire contract is void. (Civ. Code</w:t>
      </w:r>
      <w:r w:rsidR="006969D7">
        <w:rPr>
          <w:rFonts w:cs="Times New Roman"/>
          <w:bCs/>
          <w:szCs w:val="24"/>
        </w:rPr>
        <w:t>,</w:t>
      </w:r>
      <w:r w:rsidR="00F92C47" w:rsidRPr="00F92C47">
        <w:rPr>
          <w:rFonts w:cs="Times New Roman"/>
          <w:bCs/>
          <w:szCs w:val="24"/>
        </w:rPr>
        <w:t xml:space="preserve"> § 1598.) If the illegal provisions area merely collateral to the contract’s purpose, the illegal provision may be severed rather than voiding the entire contract. (</w:t>
      </w:r>
      <w:r w:rsidR="00F92C47" w:rsidRPr="00F92C47">
        <w:rPr>
          <w:rFonts w:cs="Times New Roman"/>
          <w:bCs/>
          <w:i/>
          <w:iCs/>
          <w:szCs w:val="24"/>
        </w:rPr>
        <w:t>Armendariz v. Found. Health Psychcare Servs., Inc.</w:t>
      </w:r>
      <w:r w:rsidR="00F92C47" w:rsidRPr="00F92C47">
        <w:rPr>
          <w:rFonts w:cs="Times New Roman"/>
          <w:bCs/>
          <w:szCs w:val="24"/>
        </w:rPr>
        <w:t xml:space="preserve"> (2000) 24 Cal.4th 83, 124.)</w:t>
      </w:r>
      <w:r w:rsidR="00C43E6D">
        <w:rPr>
          <w:rFonts w:cs="Times New Roman"/>
          <w:bCs/>
          <w:szCs w:val="24"/>
        </w:rPr>
        <w:t xml:space="preserve"> When given a choice, the law would prefer to </w:t>
      </w:r>
      <w:r w:rsidR="00C43E6D">
        <w:rPr>
          <w:rFonts w:cs="Times New Roman"/>
          <w:bCs/>
          <w:i/>
          <w:iCs/>
          <w:szCs w:val="24"/>
        </w:rPr>
        <w:t>sever</w:t>
      </w:r>
      <w:r w:rsidR="00C43E6D">
        <w:rPr>
          <w:rFonts w:cs="Times New Roman"/>
          <w:bCs/>
          <w:szCs w:val="24"/>
        </w:rPr>
        <w:t xml:space="preserve"> rather than </w:t>
      </w:r>
      <w:r w:rsidR="00C43E6D">
        <w:rPr>
          <w:rFonts w:cs="Times New Roman"/>
          <w:bCs/>
          <w:i/>
          <w:iCs/>
          <w:szCs w:val="24"/>
        </w:rPr>
        <w:t>void</w:t>
      </w:r>
      <w:r w:rsidR="00C43E6D">
        <w:rPr>
          <w:rFonts w:cs="Times New Roman"/>
          <w:bCs/>
          <w:szCs w:val="24"/>
        </w:rPr>
        <w:t xml:space="preserve"> contracts. </w:t>
      </w:r>
      <w:r w:rsidR="00C43E6D">
        <w:rPr>
          <w:rFonts w:cs="Times New Roman"/>
          <w:szCs w:val="24"/>
        </w:rPr>
        <w:t>(Civ. Code, §§ 1636, 1643.)</w:t>
      </w:r>
    </w:p>
    <w:p w14:paraId="3BBE769C" w14:textId="35869D92" w:rsidR="006C4251" w:rsidRDefault="008A2E8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97C0794C30AB43FFB2EA068E8B0A37AC"/>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10FC9184" w14:textId="6B1BD450" w:rsidR="004605F8" w:rsidRPr="0007604F" w:rsidRDefault="008A2E8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99B0328FB8E047AFB278E7D1FA7CF9AC"/>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(Impossibility)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7B7936">
            <w:rPr>
              <w:rFonts w:cs="Times New Roman"/>
              <w:color w:val="C92C2C"/>
              <w:szCs w:val="24"/>
            </w:rPr>
            <w:t xml:space="preserve"> </w:t>
          </w:r>
          <w:r w:rsidR="007B7936" w:rsidRPr="00B51BD3">
            <w:rPr>
              <w:rFonts w:eastAsia="Times New Roman" w:cs="Times New Roman"/>
              <w:color w:val="A67F59"/>
              <w:szCs w:val="24"/>
            </w:rPr>
            <w:t>or</w:t>
          </w:r>
          <w:r w:rsidR="007B7936">
            <w:rPr>
              <w:rFonts w:eastAsia="Times New Roman" w:cs="Times New Roman"/>
              <w:color w:val="A67F59"/>
              <w:szCs w:val="24"/>
            </w:rPr>
            <w:t xml:space="preserve"> </w:t>
          </w:r>
          <w:r w:rsidR="007B7936" w:rsidRPr="0007604F">
            <w:rPr>
              <w:rFonts w:cs="Times New Roman"/>
              <w:color w:val="5F6364"/>
              <w:szCs w:val="24"/>
            </w:rPr>
            <w:t>"</w:t>
          </w:r>
          <w:r w:rsidR="007B7936">
            <w:rPr>
              <w:rFonts w:cs="Times New Roman"/>
              <w:color w:val="2F9C0A"/>
              <w:szCs w:val="24"/>
            </w:rPr>
            <w:t>Contract (Impossibility)</w:t>
          </w:r>
          <w:r w:rsidR="007B7936" w:rsidRPr="0007604F">
            <w:rPr>
              <w:rFonts w:cs="Times New Roman"/>
              <w:color w:val="5F6364"/>
              <w:szCs w:val="24"/>
            </w:rPr>
            <w:t xml:space="preserve">" </w:t>
          </w:r>
          <w:r w:rsidR="007B7936" w:rsidRPr="0007604F">
            <w:rPr>
              <w:rStyle w:val="operator1"/>
              <w:rFonts w:eastAsia="Times New Roman" w:cs="Times New Roman"/>
              <w:szCs w:val="24"/>
            </w:rPr>
            <w:t>in</w:t>
          </w:r>
          <w:r w:rsidR="007B7936" w:rsidRPr="0007604F">
            <w:rPr>
              <w:rFonts w:cs="Times New Roman"/>
              <w:color w:val="5F6364"/>
              <w:szCs w:val="24"/>
            </w:rPr>
            <w:t xml:space="preserve"> </w:t>
          </w:r>
          <w:proofErr w:type="spellStart"/>
          <w:r w:rsidR="007B7936" w:rsidRPr="0007604F">
            <w:rPr>
              <w:rFonts w:cs="Times New Roman"/>
              <w:color w:val="C92C2C"/>
              <w:szCs w:val="24"/>
            </w:rPr>
            <w:t>checkbox_</w:t>
          </w:r>
          <w:r w:rsidR="007B7936">
            <w:rPr>
              <w:rFonts w:cs="Times New Roman"/>
              <w:color w:val="C92C2C"/>
              <w:szCs w:val="24"/>
            </w:rPr>
            <w:t>aff</w:t>
          </w:r>
          <w:r w:rsidR="007B7936" w:rsidRPr="0007604F">
            <w:rPr>
              <w:rFonts w:cs="Times New Roman"/>
              <w:color w:val="C92C2C"/>
              <w:szCs w:val="24"/>
            </w:rPr>
            <w:t>_</w:t>
          </w:r>
          <w:r w:rsidR="007B7936">
            <w:rPr>
              <w:rFonts w:cs="Times New Roman"/>
              <w:color w:val="C92C2C"/>
              <w:szCs w:val="24"/>
            </w:rPr>
            <w:t>def</w:t>
          </w:r>
          <w:proofErr w:type="spellEnd"/>
          <w:r w:rsidR="004605F8" w:rsidRPr="0007604F">
            <w:rPr>
              <w:rFonts w:cs="Times New Roman"/>
              <w:color w:val="C92C2C"/>
              <w:szCs w:val="24"/>
            </w:rPr>
            <w:t xml:space="preserve"> </w:t>
          </w:r>
        </w:sdtContent>
      </w:sdt>
    </w:p>
    <w:p w14:paraId="11179E4C"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(Impossibility)</w:t>
      </w:r>
    </w:p>
    <w:p w14:paraId="45992D93"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contract is excused, and the contract is void, if performance is objectively impossible (i.e., no one can perform, not just the particular party). (Civ. Code</w:t>
      </w:r>
      <w:r w:rsidR="001247EC">
        <w:rPr>
          <w:rFonts w:cs="Times New Roman"/>
          <w:bCs/>
          <w:szCs w:val="24"/>
        </w:rPr>
        <w:t>,</w:t>
      </w:r>
      <w:r w:rsidR="001247EC" w:rsidRPr="001247EC">
        <w:rPr>
          <w:rFonts w:cs="Times New Roman"/>
          <w:bCs/>
          <w:szCs w:val="24"/>
        </w:rPr>
        <w:t xml:space="preserve"> § 1441.)</w:t>
      </w:r>
    </w:p>
    <w:p w14:paraId="4119EF84" w14:textId="52208B9F" w:rsidR="004605F8" w:rsidRDefault="008A2E8B" w:rsidP="005D0D4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7F38BFE1DE74E72A4EF0912C1BEDDD9"/>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74E28548" w14:textId="5E38F1A1" w:rsidR="004605F8" w:rsidRPr="0007604F" w:rsidRDefault="008A2E8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8005BDFED5EE4353B88A8F6C7F18E6A6"/>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(Impracticability)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(Impracticability)</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37FA45D"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6E20F6">
        <w:br/>
      </w:r>
      <w:r w:rsidR="004605F8">
        <w:t>Contract (Impracticability)</w:t>
      </w:r>
    </w:p>
    <w:p w14:paraId="39BE9E4C"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contact is excused if performance “can only be done at an excessive and unreasonable cost.” (</w:t>
      </w:r>
      <w:r w:rsidR="001247EC" w:rsidRPr="001247EC">
        <w:rPr>
          <w:rFonts w:cs="Times New Roman"/>
          <w:bCs/>
          <w:i/>
          <w:iCs/>
          <w:szCs w:val="24"/>
        </w:rPr>
        <w:t>Habitat Trust for Wildlife, Inc. v. City of Rancho Cucamonga</w:t>
      </w:r>
      <w:r w:rsidR="001247EC" w:rsidRPr="001247EC">
        <w:rPr>
          <w:rFonts w:cs="Times New Roman"/>
          <w:bCs/>
          <w:szCs w:val="24"/>
        </w:rPr>
        <w:t xml:space="preserve"> (2009) 175 Cal.App.4th 1306, 1336.) “Excessive and unreasonable” goes beyond performance being more costly than anticipated. (</w:t>
      </w:r>
      <w:r w:rsidR="00426749" w:rsidRPr="00426749">
        <w:rPr>
          <w:rFonts w:cs="Times New Roman"/>
          <w:bCs/>
          <w:i/>
          <w:iCs/>
          <w:szCs w:val="24"/>
        </w:rPr>
        <w:t>Ibid</w:t>
      </w:r>
      <w:r w:rsidR="001247EC" w:rsidRPr="001247EC">
        <w:rPr>
          <w:rFonts w:cs="Times New Roman"/>
          <w:bCs/>
          <w:szCs w:val="24"/>
        </w:rPr>
        <w:t>.)</w:t>
      </w:r>
    </w:p>
    <w:p w14:paraId="5147EDF1" w14:textId="02D17D3F" w:rsidR="004605F8" w:rsidRDefault="008A2E8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24891D164C4F44ABB45BA6DDF1E1499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235E46C" w14:textId="5FC78BA8" w:rsidR="004605F8" w:rsidRPr="0007604F" w:rsidRDefault="008A2E8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09F3A7827CF94B97A67B6EFC936EBAE8"/>
          </w:placeholder>
          <w15:color w:val="23D160"/>
          <w15:appearance w15:val="tags"/>
        </w:sdtPr>
        <w:sdtEndPr/>
        <w:sdtContent>
          <w:r w:rsidR="004605F8" w:rsidRPr="0007604F">
            <w:rPr>
              <w:rFonts w:cs="Times New Roman"/>
              <w:color w:val="5F6364"/>
              <w:szCs w:val="24"/>
            </w:rPr>
            <w:t>"</w:t>
          </w:r>
          <w:r w:rsidR="00C01490">
            <w:rPr>
              <w:rFonts w:cs="Times New Roman"/>
              <w:color w:val="2F9C0A"/>
              <w:szCs w:val="24"/>
            </w:rPr>
            <w:t>Contract (Mistake of Law)</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Law)</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E5BC62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C01490">
        <w:t>Contract (Mistake of Law)</w:t>
      </w:r>
    </w:p>
    <w:p w14:paraId="1A554087"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the law, that mistake may act as a defense to a claim for breach. The mistake of law defense is available in cases where: </w:t>
      </w:r>
      <w:r w:rsidR="00426749" w:rsidRPr="00426749">
        <w:rPr>
          <w:rFonts w:cs="Times New Roman"/>
          <w:bCs/>
          <w:szCs w:val="24"/>
        </w:rPr>
        <w:t>(i) all parties to the contract misunderstood the law but thought that they understood it; or (ii) one party to the cont</w:t>
      </w:r>
      <w:r w:rsidR="00426749">
        <w:rPr>
          <w:rFonts w:cs="Times New Roman"/>
          <w:bCs/>
          <w:szCs w:val="24"/>
        </w:rPr>
        <w:t>r</w:t>
      </w:r>
      <w:r w:rsidR="00426749" w:rsidRPr="00426749">
        <w:rPr>
          <w:rFonts w:cs="Times New Roman"/>
          <w:bCs/>
          <w:szCs w:val="24"/>
        </w:rPr>
        <w:t>act misunderstood the law and the other party to the contract was aware of the first party’s mistake at the time of contracting. (Civ. Code</w:t>
      </w:r>
      <w:r w:rsidR="00426749">
        <w:rPr>
          <w:rFonts w:cs="Times New Roman"/>
          <w:bCs/>
          <w:szCs w:val="24"/>
        </w:rPr>
        <w:t>,</w:t>
      </w:r>
      <w:r w:rsidR="00426749" w:rsidRPr="00426749">
        <w:rPr>
          <w:rFonts w:cs="Times New Roman"/>
          <w:bCs/>
          <w:szCs w:val="24"/>
        </w:rPr>
        <w:t xml:space="preserve"> § 1578.)</w:t>
      </w:r>
    </w:p>
    <w:p w14:paraId="06789FA6" w14:textId="21CEEC8A" w:rsidR="004605F8" w:rsidRDefault="008A2E8B"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BF66253B6F6F4E12A036F19BF82433E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90E720B" w14:textId="3D0B6A7C" w:rsidR="00C01490" w:rsidRPr="0007604F" w:rsidRDefault="008A2E8B"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1BDD094D736240E991AE220C25296134"/>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(Mistake of Fact)</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Fact)</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3915B96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(Mistake of Fact)</w:t>
      </w:r>
    </w:p>
    <w:p w14:paraId="11034903"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a fact, a party may defend a claim for breach of contract if </w:t>
      </w:r>
      <w:r w:rsidR="00CD785D" w:rsidRPr="00CD785D">
        <w:rPr>
          <w:rFonts w:cs="Times New Roman"/>
          <w:bCs/>
          <w:szCs w:val="24"/>
        </w:rPr>
        <w:t>the mistake was not caused by the mistaken party’s neglect</w:t>
      </w:r>
      <w:r w:rsidR="00CD785D">
        <w:rPr>
          <w:rFonts w:cs="Times New Roman"/>
          <w:bCs/>
          <w:szCs w:val="24"/>
        </w:rPr>
        <w:t xml:space="preserve">, and if </w:t>
      </w:r>
      <w:r w:rsidR="00CD785D" w:rsidRPr="00CD785D">
        <w:rPr>
          <w:rFonts w:cs="Times New Roman"/>
          <w:bCs/>
          <w:szCs w:val="24"/>
        </w:rPr>
        <w:t>the mistake consists of</w:t>
      </w:r>
      <w:r w:rsidR="00CD785D">
        <w:rPr>
          <w:rFonts w:cs="Times New Roman"/>
          <w:bCs/>
          <w:szCs w:val="24"/>
        </w:rPr>
        <w:t>:</w:t>
      </w:r>
      <w:r w:rsidR="00CD785D"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sidR="00CD785D">
        <w:rPr>
          <w:rFonts w:cs="Times New Roman"/>
          <w:bCs/>
          <w:szCs w:val="24"/>
        </w:rPr>
        <w:t>,</w:t>
      </w:r>
      <w:r w:rsidR="00CD785D" w:rsidRPr="00CD785D">
        <w:rPr>
          <w:rFonts w:cs="Times New Roman"/>
          <w:bCs/>
          <w:szCs w:val="24"/>
        </w:rPr>
        <w:t xml:space="preserve"> § 1577.)</w:t>
      </w:r>
    </w:p>
    <w:p w14:paraId="36EEBA46" w14:textId="1176AE24" w:rsidR="00C01490" w:rsidRDefault="008A2E8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28C86BBEFB954A7CB304DAAAF6E5594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63C254E" w14:textId="4409AED5" w:rsidR="00C01490" w:rsidRPr="0007604F" w:rsidRDefault="008A2E8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B9C5D337608C4BCDB4FE58040CCBEC5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(Novation)</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(Novation)</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2403747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(Novation)</w:t>
      </w:r>
    </w:p>
    <w:p w14:paraId="56E45152"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 xml:space="preserve">A novation </w:t>
      </w:r>
      <w:r w:rsidR="00450960">
        <w:rPr>
          <w:rFonts w:cs="Times New Roman"/>
          <w:bCs/>
          <w:szCs w:val="24"/>
        </w:rPr>
        <w:t xml:space="preserve">occurs when parties to a contract enter into an entirely new contract, or otherwise substitute old obligations for new ones. </w:t>
      </w:r>
      <w:r w:rsidR="00450960" w:rsidRPr="00450960">
        <w:rPr>
          <w:rFonts w:cs="Times New Roman"/>
          <w:bCs/>
          <w:szCs w:val="24"/>
        </w:rPr>
        <w:t>(Civ. Code</w:t>
      </w:r>
      <w:r w:rsidR="00450960">
        <w:rPr>
          <w:rFonts w:cs="Times New Roman"/>
          <w:bCs/>
          <w:szCs w:val="24"/>
        </w:rPr>
        <w:t>,</w:t>
      </w:r>
      <w:r w:rsidR="00450960" w:rsidRPr="00450960">
        <w:rPr>
          <w:rFonts w:cs="Times New Roman"/>
          <w:bCs/>
          <w:szCs w:val="24"/>
        </w:rPr>
        <w:t xml:space="preserve"> § 1530.)</w:t>
      </w:r>
    </w:p>
    <w:p w14:paraId="486830C3" w14:textId="3397855F" w:rsidR="00C01490" w:rsidRDefault="008A2E8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FA811386FE3B4E329D56341B762CC1C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5ABE87C" w14:textId="11E027AD" w:rsidR="00C01490" w:rsidRPr="0007604F" w:rsidRDefault="008A2E8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EC7BA8B2CE40453DA1F1FA4F690548F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(Statute of Frauds)</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(Statute of Frauds)</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C01490" w:rsidRPr="0007604F">
            <w:rPr>
              <w:rFonts w:cs="Times New Roman"/>
              <w:color w:val="C92C2C"/>
              <w:szCs w:val="24"/>
            </w:rPr>
            <w:t xml:space="preserve"> </w:t>
          </w:r>
        </w:sdtContent>
      </w:sdt>
    </w:p>
    <w:p w14:paraId="68BF88AE"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(Statute of Frauds)</w:t>
      </w:r>
    </w:p>
    <w:p w14:paraId="61EA8EB0"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The following types of agreements are invalid unless they are in a writing</w:t>
      </w:r>
      <w:r w:rsidR="001C4BB2">
        <w:rPr>
          <w:rFonts w:cs="Times New Roman"/>
          <w:bCs/>
          <w:szCs w:val="24"/>
        </w:rPr>
        <w:t xml:space="preserve"> (subject to the exceptions contained in Civil Code section 1624(b))</w:t>
      </w:r>
      <w:r w:rsidR="00450960" w:rsidRPr="00450960">
        <w:rPr>
          <w:rFonts w:cs="Times New Roman"/>
          <w:bCs/>
          <w:szCs w:val="24"/>
        </w:rPr>
        <w:t>:</w:t>
      </w:r>
    </w:p>
    <w:p w14:paraId="4C0792A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2480AB56"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0030352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86AB40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21D9F69B"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55290F9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70890EBA" w14:textId="77777777" w:rsidR="003F0E15" w:rsidRDefault="00450960" w:rsidP="00450960">
      <w:pPr>
        <w:spacing w:after="264"/>
        <w:ind w:left="1350" w:hanging="270"/>
        <w:rPr>
          <w:rFonts w:cs="Times New Roman"/>
          <w:bCs/>
          <w:szCs w:val="24"/>
        </w:rPr>
      </w:pPr>
      <w:r>
        <w:rPr>
          <w:rFonts w:cs="Times New Roman"/>
          <w:bCs/>
          <w:szCs w:val="24"/>
        </w:rPr>
        <w:lastRenderedPageBreak/>
        <w:t xml:space="preserve">•   </w:t>
      </w:r>
      <w:r w:rsidR="001C4BB2" w:rsidRPr="001C4BB2">
        <w:rPr>
          <w:rFonts w:cs="Times New Roman"/>
          <w:bCs/>
          <w:szCs w:val="24"/>
        </w:rPr>
        <w:t xml:space="preserve">A contract, promise, undertaking, or commitment to loan money or to grant or extend credit, in an amount greater than </w:t>
      </w:r>
      <w:r w:rsidR="001C4BB2">
        <w:rPr>
          <w:rFonts w:cs="Times New Roman"/>
          <w:bCs/>
          <w:szCs w:val="24"/>
        </w:rPr>
        <w:t>$100,000</w:t>
      </w:r>
      <w:r w:rsidR="001C4BB2" w:rsidRPr="001C4BB2">
        <w:rPr>
          <w:rFonts w:cs="Times New Roman"/>
          <w:bCs/>
          <w:szCs w:val="24"/>
        </w:rPr>
        <w:t>, not primarily for personal, family, or household purposes, made by a person engaged in the business of lending or arranging for the lending of money or extending credit. (Civ. Code</w:t>
      </w:r>
      <w:r w:rsidR="0025647B">
        <w:rPr>
          <w:rFonts w:cs="Times New Roman"/>
          <w:bCs/>
          <w:szCs w:val="24"/>
        </w:rPr>
        <w:t>,</w:t>
      </w:r>
      <w:r w:rsidR="001C4BB2" w:rsidRPr="001C4BB2">
        <w:rPr>
          <w:rFonts w:cs="Times New Roman"/>
          <w:bCs/>
          <w:szCs w:val="24"/>
        </w:rPr>
        <w:t xml:space="preserve"> </w:t>
      </w:r>
      <w:bookmarkStart w:id="31" w:name="_Hlk41465682"/>
      <w:r w:rsidR="001C4BB2" w:rsidRPr="001C4BB2">
        <w:rPr>
          <w:rFonts w:cs="Times New Roman"/>
          <w:bCs/>
          <w:szCs w:val="24"/>
        </w:rPr>
        <w:t>§</w:t>
      </w:r>
      <w:bookmarkEnd w:id="31"/>
      <w:r w:rsidR="001C4BB2" w:rsidRPr="001C4BB2">
        <w:rPr>
          <w:rFonts w:cs="Times New Roman"/>
          <w:bCs/>
          <w:szCs w:val="24"/>
        </w:rPr>
        <w:t xml:space="preserve"> 1624(a)(7).)</w:t>
      </w:r>
    </w:p>
    <w:p w14:paraId="7C0B420D" w14:textId="2346DC95" w:rsidR="00C01490" w:rsidRDefault="008A2E8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F90FF5EF26504C0DA273E6DDC133046A"/>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57AA0B6B" w14:textId="1EA7EE90" w:rsidR="0056352B" w:rsidRPr="0007604F" w:rsidRDefault="008A2E8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06405614"/>
          <w:placeholder>
            <w:docPart w:val="FE56A641AC8948EEB7B693D0EE5EEAB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(Unconscionability)</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375B66">
            <w:rPr>
              <w:rFonts w:cs="Times New Roman"/>
              <w:color w:val="C92C2C"/>
              <w:szCs w:val="24"/>
            </w:rPr>
            <w:t xml:space="preserve"> </w:t>
          </w:r>
          <w:r w:rsidR="00375B66" w:rsidRPr="00B51BD3">
            <w:rPr>
              <w:rFonts w:eastAsia="Times New Roman" w:cs="Times New Roman"/>
              <w:color w:val="A67F59"/>
              <w:szCs w:val="24"/>
            </w:rPr>
            <w:t>or</w:t>
          </w:r>
          <w:r w:rsidR="00375B66">
            <w:rPr>
              <w:rFonts w:eastAsia="Times New Roman" w:cs="Times New Roman"/>
              <w:color w:val="A67F59"/>
              <w:szCs w:val="24"/>
            </w:rPr>
            <w:t xml:space="preserve"> </w:t>
          </w:r>
          <w:r w:rsidR="00375B66" w:rsidRPr="0007604F">
            <w:rPr>
              <w:rFonts w:cs="Times New Roman"/>
              <w:color w:val="5F6364"/>
              <w:szCs w:val="24"/>
            </w:rPr>
            <w:t>"</w:t>
          </w:r>
          <w:r w:rsidR="00375B66">
            <w:rPr>
              <w:rFonts w:cs="Times New Roman"/>
              <w:color w:val="2F9C0A"/>
              <w:szCs w:val="24"/>
            </w:rPr>
            <w:t>Contract (Unconscionability)</w:t>
          </w:r>
          <w:r w:rsidR="00375B66" w:rsidRPr="0007604F">
            <w:rPr>
              <w:rFonts w:cs="Times New Roman"/>
              <w:color w:val="5F6364"/>
              <w:szCs w:val="24"/>
            </w:rPr>
            <w:t xml:space="preserve">" </w:t>
          </w:r>
          <w:r w:rsidR="00375B66" w:rsidRPr="0007604F">
            <w:rPr>
              <w:rStyle w:val="operator1"/>
              <w:rFonts w:eastAsia="Times New Roman" w:cs="Times New Roman"/>
              <w:szCs w:val="24"/>
            </w:rPr>
            <w:t>in</w:t>
          </w:r>
          <w:r w:rsidR="00375B66" w:rsidRPr="0007604F">
            <w:rPr>
              <w:rFonts w:cs="Times New Roman"/>
              <w:color w:val="5F6364"/>
              <w:szCs w:val="24"/>
            </w:rPr>
            <w:t xml:space="preserve"> </w:t>
          </w:r>
          <w:proofErr w:type="spellStart"/>
          <w:r w:rsidR="00375B66" w:rsidRPr="0007604F">
            <w:rPr>
              <w:rFonts w:cs="Times New Roman"/>
              <w:color w:val="C92C2C"/>
              <w:szCs w:val="24"/>
            </w:rPr>
            <w:t>checkbox_</w:t>
          </w:r>
          <w:r w:rsidR="00375B66">
            <w:rPr>
              <w:rFonts w:cs="Times New Roman"/>
              <w:color w:val="C92C2C"/>
              <w:szCs w:val="24"/>
            </w:rPr>
            <w:t>aff</w:t>
          </w:r>
          <w:r w:rsidR="00375B66" w:rsidRPr="0007604F">
            <w:rPr>
              <w:rFonts w:cs="Times New Roman"/>
              <w:color w:val="C92C2C"/>
              <w:szCs w:val="24"/>
            </w:rPr>
            <w:t>_</w:t>
          </w:r>
          <w:r w:rsidR="00375B66">
            <w:rPr>
              <w:rFonts w:cs="Times New Roman"/>
              <w:color w:val="C92C2C"/>
              <w:szCs w:val="24"/>
            </w:rPr>
            <w:t>def</w:t>
          </w:r>
          <w:proofErr w:type="spellEnd"/>
          <w:r w:rsidR="0056352B" w:rsidRPr="0007604F">
            <w:rPr>
              <w:rFonts w:cs="Times New Roman"/>
              <w:color w:val="C92C2C"/>
              <w:szCs w:val="24"/>
            </w:rPr>
            <w:t xml:space="preserve"> </w:t>
          </w:r>
        </w:sdtContent>
      </w:sdt>
    </w:p>
    <w:p w14:paraId="046BFCF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(Unconscionability)</w:t>
      </w:r>
    </w:p>
    <w:p w14:paraId="427718D1" w14:textId="77777777" w:rsidR="003F0E15" w:rsidRDefault="0025647B" w:rsidP="00EE2E57">
      <w:pPr>
        <w:spacing w:after="264"/>
        <w:ind w:left="1080" w:hanging="360"/>
        <w:rPr>
          <w:rFonts w:cs="Times New Roman"/>
          <w:bCs/>
          <w:szCs w:val="24"/>
        </w:rPr>
      </w:pPr>
      <w:r>
        <w:rPr>
          <w:rFonts w:cs="Times New Roman"/>
          <w:bCs/>
          <w:szCs w:val="24"/>
        </w:rPr>
        <w:t xml:space="preserve">—  </w:t>
      </w:r>
      <w:r w:rsidR="00FC286C">
        <w:rPr>
          <w:rFonts w:cs="Times New Roman"/>
          <w:bCs/>
          <w:szCs w:val="24"/>
        </w:rPr>
        <w:t>Generally speaking, u</w:t>
      </w:r>
      <w:r>
        <w:rPr>
          <w:rFonts w:cs="Times New Roman"/>
          <w:bCs/>
          <w:szCs w:val="24"/>
        </w:rPr>
        <w:t>nconscionable contracts are unenforceable. (Civ. Code, §1670.5.)</w:t>
      </w:r>
      <w:r w:rsidR="00FC286C">
        <w:rPr>
          <w:rFonts w:cs="Times New Roman"/>
          <w:bCs/>
          <w:szCs w:val="24"/>
        </w:rPr>
        <w:t xml:space="preserve"> To be deemed </w:t>
      </w:r>
      <w:r w:rsidR="00FC286C" w:rsidRPr="00FC286C">
        <w:rPr>
          <w:rFonts w:cs="Times New Roman"/>
          <w:bCs/>
          <w:szCs w:val="24"/>
        </w:rPr>
        <w:t>unconscionable</w:t>
      </w:r>
      <w:r w:rsidR="00FC286C">
        <w:rPr>
          <w:rFonts w:cs="Times New Roman"/>
          <w:bCs/>
          <w:szCs w:val="24"/>
        </w:rPr>
        <w:t xml:space="preserve"> within the meaning of the law, the contract must be both </w:t>
      </w:r>
      <w:r w:rsidR="00FC286C">
        <w:rPr>
          <w:rFonts w:cs="Times New Roman"/>
          <w:bCs/>
          <w:i/>
          <w:iCs/>
          <w:szCs w:val="24"/>
        </w:rPr>
        <w:t>procedurally</w:t>
      </w:r>
      <w:r w:rsidR="00FC286C">
        <w:rPr>
          <w:rFonts w:cs="Times New Roman"/>
          <w:bCs/>
          <w:szCs w:val="24"/>
        </w:rPr>
        <w:t xml:space="preserve"> and </w:t>
      </w:r>
      <w:r w:rsidR="00FC286C">
        <w:rPr>
          <w:rFonts w:cs="Times New Roman"/>
          <w:bCs/>
          <w:i/>
          <w:iCs/>
          <w:szCs w:val="24"/>
        </w:rPr>
        <w:t>substantively</w:t>
      </w:r>
      <w:r w:rsidR="00FC286C">
        <w:rPr>
          <w:rFonts w:cs="Times New Roman"/>
          <w:bCs/>
          <w:szCs w:val="24"/>
        </w:rPr>
        <w:t xml:space="preserve"> unconscionable. </w:t>
      </w:r>
      <w:r w:rsidR="00FC286C" w:rsidRPr="00B90FCB">
        <w:rPr>
          <w:rFonts w:cs="Times New Roman"/>
          <w:bCs/>
          <w:szCs w:val="24"/>
        </w:rPr>
        <w:t>(</w:t>
      </w:r>
      <w:r w:rsidR="00FC286C" w:rsidRPr="00FF6299">
        <w:rPr>
          <w:rFonts w:cs="Times New Roman"/>
          <w:bCs/>
          <w:i/>
          <w:iCs/>
          <w:szCs w:val="24"/>
        </w:rPr>
        <w:t>OTO, L.L.C. v. Kho</w:t>
      </w:r>
      <w:r w:rsidR="00FC286C" w:rsidRPr="00FF6299">
        <w:rPr>
          <w:rFonts w:cs="Times New Roman"/>
          <w:bCs/>
          <w:szCs w:val="24"/>
        </w:rPr>
        <w:t xml:space="preserve"> (2019) 8 Cal.5th 111, 125</w:t>
      </w:r>
      <w:r w:rsidR="00FC286C">
        <w:rPr>
          <w:rFonts w:cs="Times New Roman"/>
          <w:bCs/>
          <w:szCs w:val="24"/>
        </w:rPr>
        <w:t>;</w:t>
      </w:r>
      <w:r w:rsidR="00EE2E57">
        <w:rPr>
          <w:rFonts w:cs="Times New Roman"/>
          <w:bCs/>
          <w:szCs w:val="24"/>
        </w:rPr>
        <w:t xml:space="preserve"> </w:t>
      </w:r>
      <w:r w:rsidR="00EE2E57" w:rsidRPr="00EE2E57">
        <w:rPr>
          <w:rFonts w:cs="Times New Roman"/>
          <w:bCs/>
          <w:i/>
          <w:iCs/>
          <w:szCs w:val="24"/>
        </w:rPr>
        <w:t>Roman v. Sup</w:t>
      </w:r>
      <w:r w:rsidR="00EE2E57">
        <w:rPr>
          <w:rFonts w:cs="Times New Roman"/>
          <w:bCs/>
          <w:i/>
          <w:iCs/>
          <w:szCs w:val="24"/>
        </w:rPr>
        <w:t>. C</w:t>
      </w:r>
      <w:r w:rsidR="00EE2E57" w:rsidRPr="00EE2E57">
        <w:rPr>
          <w:rFonts w:cs="Times New Roman"/>
          <w:bCs/>
          <w:i/>
          <w:iCs/>
          <w:szCs w:val="24"/>
        </w:rPr>
        <w:t>ourt</w:t>
      </w:r>
      <w:r w:rsidR="00EE2E57" w:rsidRPr="00EE2E57">
        <w:rPr>
          <w:rFonts w:cs="Times New Roman"/>
          <w:bCs/>
          <w:szCs w:val="24"/>
        </w:rPr>
        <w:t xml:space="preserve"> (2009) 172 Cal.App.4th 1462, 1469</w:t>
      </w:r>
      <w:r w:rsidR="00FC286C">
        <w:rPr>
          <w:rFonts w:cs="Times New Roman"/>
          <w:bCs/>
          <w:szCs w:val="24"/>
        </w:rPr>
        <w:t xml:space="preserve"> </w:t>
      </w:r>
      <w:r w:rsidR="00FC286C" w:rsidRPr="00B90FCB">
        <w:rPr>
          <w:rFonts w:cs="Times New Roman"/>
          <w:bCs/>
          <w:i/>
          <w:iCs/>
          <w:szCs w:val="24"/>
        </w:rPr>
        <w:t>Armendariz v. Found. Health Psychcare Servs., Inc.</w:t>
      </w:r>
      <w:r w:rsidR="00FC286C" w:rsidRPr="00B90FCB">
        <w:rPr>
          <w:rFonts w:cs="Times New Roman"/>
          <w:bCs/>
          <w:szCs w:val="24"/>
        </w:rPr>
        <w:t xml:space="preserve"> (2000) 24 Cal.4th 83, 114.)</w:t>
      </w:r>
      <w:r w:rsidR="00FC286C">
        <w:rPr>
          <w:rFonts w:cs="Times New Roman"/>
          <w:bCs/>
          <w:szCs w:val="24"/>
        </w:rPr>
        <w:t xml:space="preserve"> </w:t>
      </w:r>
      <w:r w:rsidR="00EE2E57"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sidR="00FC286C">
        <w:rPr>
          <w:rFonts w:cs="Times New Roman"/>
          <w:bCs/>
          <w:szCs w:val="24"/>
        </w:rPr>
        <w:t xml:space="preserve"> (</w:t>
      </w:r>
      <w:r w:rsidR="00FC286C" w:rsidRPr="00FC286C">
        <w:rPr>
          <w:rFonts w:cs="Times New Roman"/>
          <w:bCs/>
          <w:i/>
          <w:iCs/>
          <w:szCs w:val="24"/>
        </w:rPr>
        <w:t>Ibid</w:t>
      </w:r>
      <w:r w:rsidR="00FC286C">
        <w:rPr>
          <w:rFonts w:cs="Times New Roman"/>
          <w:bCs/>
          <w:szCs w:val="24"/>
        </w:rPr>
        <w:t>.)</w:t>
      </w:r>
      <w:r w:rsidR="00EE2E57">
        <w:rPr>
          <w:rFonts w:cs="Times New Roman"/>
          <w:bCs/>
          <w:szCs w:val="24"/>
        </w:rPr>
        <w:t xml:space="preserve"> </w:t>
      </w:r>
    </w:p>
    <w:p w14:paraId="0DFF7A4D" w14:textId="77777777" w:rsidR="003F0E15" w:rsidRDefault="00B90FCB"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Procedural</w:t>
      </w:r>
      <w:r w:rsidR="00EE2E57"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00EE2E57" w:rsidRPr="00EE2E57">
        <w:rPr>
          <w:rFonts w:cs="Times New Roman"/>
          <w:bCs/>
          <w:i/>
          <w:iCs/>
          <w:szCs w:val="24"/>
        </w:rPr>
        <w:t>Roman, supra,</w:t>
      </w:r>
      <w:r w:rsidR="00EE2E57" w:rsidRPr="00EE2E57">
        <w:rPr>
          <w:rFonts w:cs="Times New Roman"/>
          <w:bCs/>
          <w:szCs w:val="24"/>
        </w:rPr>
        <w:t xml:space="preserve"> 172 Cal.App.4th. at 1469; </w:t>
      </w:r>
      <w:r w:rsidR="00EE2E57" w:rsidRPr="00EE2E57">
        <w:rPr>
          <w:rFonts w:cs="Times New Roman"/>
          <w:bCs/>
          <w:i/>
          <w:iCs/>
          <w:szCs w:val="24"/>
        </w:rPr>
        <w:t>Baltazar v. Forever 21, Inc.</w:t>
      </w:r>
      <w:r w:rsidR="00EE2E57"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00EE2E57" w:rsidRPr="00EE2E57">
        <w:rPr>
          <w:rFonts w:cs="Times New Roman"/>
          <w:bCs/>
          <w:i/>
          <w:iCs/>
          <w:szCs w:val="24"/>
        </w:rPr>
        <w:t>Roman, supra,</w:t>
      </w:r>
      <w:r w:rsidR="00EE2E57" w:rsidRPr="00EE2E57">
        <w:rPr>
          <w:rFonts w:cs="Times New Roman"/>
          <w:bCs/>
          <w:szCs w:val="24"/>
        </w:rPr>
        <w:t xml:space="preserve"> 172 Cal.App.4th. at 1469.)</w:t>
      </w:r>
    </w:p>
    <w:p w14:paraId="2AF99397" w14:textId="77777777" w:rsidR="003F0E15" w:rsidRDefault="00FC286C"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Substantive</w:t>
      </w:r>
      <w:r w:rsidR="00EE2E57" w:rsidRPr="00EE2E57">
        <w:rPr>
          <w:rFonts w:cs="Times New Roman"/>
          <w:bCs/>
          <w:szCs w:val="24"/>
        </w:rPr>
        <w:t xml:space="preserve"> unconscionability looks at the </w:t>
      </w:r>
      <w:r w:rsidR="00EE2E57">
        <w:rPr>
          <w:rFonts w:cs="Times New Roman"/>
          <w:bCs/>
          <w:szCs w:val="24"/>
        </w:rPr>
        <w:t>actual provisions</w:t>
      </w:r>
      <w:r w:rsidR="00EE2E57" w:rsidRPr="00EE2E57">
        <w:rPr>
          <w:rFonts w:cs="Times New Roman"/>
          <w:bCs/>
          <w:szCs w:val="24"/>
        </w:rPr>
        <w:t xml:space="preserve"> of the contract. A contract or term is substantively unconscionable if the contract terms are so one-sided or</w:t>
      </w:r>
      <w:r w:rsidR="00EE2E57">
        <w:rPr>
          <w:rFonts w:cs="Times New Roman"/>
          <w:bCs/>
          <w:szCs w:val="24"/>
        </w:rPr>
        <w:t xml:space="preserve"> so</w:t>
      </w:r>
      <w:r w:rsidR="00EE2E57" w:rsidRPr="00EE2E57">
        <w:rPr>
          <w:rFonts w:cs="Times New Roman"/>
          <w:bCs/>
          <w:szCs w:val="24"/>
        </w:rPr>
        <w:t xml:space="preserve"> unreasonably favor the stronger party that the terms </w:t>
      </w:r>
      <w:r w:rsidR="00EE2E57">
        <w:rPr>
          <w:rFonts w:cs="Times New Roman"/>
          <w:bCs/>
          <w:szCs w:val="24"/>
        </w:rPr>
        <w:t>“</w:t>
      </w:r>
      <w:r w:rsidR="00EE2E57" w:rsidRPr="00EE2E57">
        <w:rPr>
          <w:rFonts w:cs="Times New Roman"/>
          <w:bCs/>
          <w:szCs w:val="24"/>
        </w:rPr>
        <w:t>shock the conscience.</w:t>
      </w:r>
      <w:r w:rsidR="00EE2E57">
        <w:rPr>
          <w:rFonts w:cs="Times New Roman"/>
          <w:bCs/>
          <w:szCs w:val="24"/>
        </w:rPr>
        <w:t>”</w:t>
      </w:r>
      <w:r w:rsidR="00EE2E57" w:rsidRPr="00EE2E57">
        <w:rPr>
          <w:rFonts w:cs="Times New Roman"/>
          <w:bCs/>
          <w:szCs w:val="24"/>
        </w:rPr>
        <w:t xml:space="preserve"> (</w:t>
      </w:r>
      <w:r w:rsidR="00EE2E57" w:rsidRPr="00EE2E57">
        <w:rPr>
          <w:rFonts w:cs="Times New Roman"/>
          <w:bCs/>
          <w:i/>
          <w:iCs/>
          <w:szCs w:val="24"/>
        </w:rPr>
        <w:t>Roman, supra</w:t>
      </w:r>
      <w:r w:rsidR="00EE2E57" w:rsidRPr="00EE2E57">
        <w:rPr>
          <w:rFonts w:cs="Times New Roman"/>
          <w:bCs/>
          <w:szCs w:val="24"/>
        </w:rPr>
        <w:t xml:space="preserve">, 172 Cal.App.4th. at 1470; </w:t>
      </w:r>
      <w:r w:rsidR="00EE2E57" w:rsidRPr="00EE2E57">
        <w:rPr>
          <w:rFonts w:cs="Times New Roman"/>
          <w:bCs/>
          <w:i/>
          <w:iCs/>
          <w:szCs w:val="24"/>
        </w:rPr>
        <w:t>Baltazar, supra</w:t>
      </w:r>
      <w:r w:rsidR="00EE2E57" w:rsidRPr="00EE2E57">
        <w:rPr>
          <w:rFonts w:cs="Times New Roman"/>
          <w:bCs/>
          <w:szCs w:val="24"/>
        </w:rPr>
        <w:t>, 62 Cal.4th at 1244.) Such terms include unreasonably or unexpectedly harsh terms that alter the main purpose of the contract and terms that contravene public policy. (</w:t>
      </w:r>
      <w:r w:rsidR="00EE2E57" w:rsidRPr="00EE2E57">
        <w:rPr>
          <w:rFonts w:cs="Times New Roman"/>
          <w:bCs/>
          <w:i/>
          <w:iCs/>
          <w:szCs w:val="24"/>
        </w:rPr>
        <w:t>Baltazar, supra</w:t>
      </w:r>
      <w:r w:rsidR="00EE2E57" w:rsidRPr="00EE2E57">
        <w:rPr>
          <w:rFonts w:cs="Times New Roman"/>
          <w:bCs/>
          <w:szCs w:val="24"/>
        </w:rPr>
        <w:t>, 62 Cal.4th at 1244.)</w:t>
      </w:r>
    </w:p>
    <w:p w14:paraId="14BFD295" w14:textId="1D03845D" w:rsidR="0056352B" w:rsidRDefault="008A2E8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3C1FEE9E8E5D46E190FE3FBAA1EC18E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7CCC6F5C" w14:textId="3F73A0CF" w:rsidR="0056352B" w:rsidRPr="0007604F" w:rsidRDefault="008A2E8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5E6D89CC1C294D3F8C2174091791EBA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(Undue Influence)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Contract (Undue Influence)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66FB82D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(Undue Influence)</w:t>
      </w:r>
    </w:p>
    <w:p w14:paraId="2F0B8851" w14:textId="77777777" w:rsidR="003F0E15" w:rsidRDefault="00BE74E8" w:rsidP="00BE74E8">
      <w:pPr>
        <w:spacing w:after="264"/>
        <w:ind w:left="1080" w:hanging="360"/>
        <w:rPr>
          <w:rFonts w:cs="Times New Roman"/>
          <w:bCs/>
          <w:szCs w:val="24"/>
        </w:rPr>
      </w:pPr>
      <w:r>
        <w:rPr>
          <w:rFonts w:cs="Times New Roman"/>
          <w:bCs/>
          <w:szCs w:val="24"/>
        </w:rPr>
        <w:t xml:space="preserve">—  </w:t>
      </w:r>
      <w:r w:rsidR="009864B0" w:rsidRPr="009864B0">
        <w:rPr>
          <w:rFonts w:cs="Times New Roman"/>
          <w:bCs/>
          <w:szCs w:val="24"/>
        </w:rPr>
        <w:t xml:space="preserve">Consent obtained through undue influence is invalid. “Undue influence” occurs when the </w:t>
      </w:r>
      <w:r w:rsidR="009864B0">
        <w:rPr>
          <w:rFonts w:cs="Times New Roman"/>
          <w:bCs/>
          <w:szCs w:val="24"/>
        </w:rPr>
        <w:t xml:space="preserve">party who </w:t>
      </w:r>
      <w:r w:rsidR="009864B0">
        <w:rPr>
          <w:rFonts w:cs="Times New Roman"/>
          <w:bCs/>
          <w:i/>
          <w:iCs/>
          <w:szCs w:val="24"/>
        </w:rPr>
        <w:t>receives</w:t>
      </w:r>
      <w:r w:rsidR="009864B0">
        <w:rPr>
          <w:rFonts w:cs="Times New Roman"/>
          <w:bCs/>
          <w:szCs w:val="24"/>
        </w:rPr>
        <w:t xml:space="preserve"> the consent:</w:t>
      </w:r>
      <w:r w:rsidR="009864B0" w:rsidRPr="009864B0">
        <w:rPr>
          <w:rFonts w:cs="Times New Roman"/>
          <w:bCs/>
          <w:szCs w:val="24"/>
        </w:rPr>
        <w:t xml:space="preserve"> (i) uses the confidence</w:t>
      </w:r>
      <w:r w:rsidR="009864B0">
        <w:rPr>
          <w:rFonts w:cs="Times New Roman"/>
          <w:bCs/>
          <w:szCs w:val="24"/>
        </w:rPr>
        <w:t xml:space="preserve"> of/authority </w:t>
      </w:r>
      <w:r w:rsidR="009864B0"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sidR="009864B0">
        <w:rPr>
          <w:rFonts w:cs="Times New Roman"/>
          <w:bCs/>
          <w:szCs w:val="24"/>
        </w:rPr>
        <w:t>,</w:t>
      </w:r>
      <w:r w:rsidR="009864B0" w:rsidRPr="009864B0">
        <w:rPr>
          <w:rFonts w:cs="Times New Roman"/>
          <w:bCs/>
          <w:szCs w:val="24"/>
        </w:rPr>
        <w:t xml:space="preserve"> § 1575.)</w:t>
      </w:r>
    </w:p>
    <w:p w14:paraId="54C2A98F" w14:textId="59D72DF9" w:rsidR="0056352B" w:rsidRDefault="008A2E8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62B8EBC12AAD4F46B7B5D11D60D3441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FFACC23" w14:textId="0740642C" w:rsidR="0056352B" w:rsidRPr="0007604F" w:rsidRDefault="008A2E8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172661A169B0434E93D8B30862BB312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 xml:space="preserve">Contract (Accord and </w:t>
          </w:r>
          <w:proofErr w:type="spellStart"/>
          <w:r w:rsidR="0056352B">
            <w:rPr>
              <w:rFonts w:cs="Times New Roman"/>
              <w:color w:val="2F9C0A"/>
              <w:szCs w:val="24"/>
            </w:rPr>
            <w:t>Satis</w:t>
          </w:r>
          <w:proofErr w:type="spellEnd"/>
          <w:r w:rsidR="0056352B">
            <w:rPr>
              <w:rFonts w:cs="Times New Roman"/>
              <w:color w:val="2F9C0A"/>
              <w:szCs w:val="24"/>
            </w:rPr>
            <w: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 xml:space="preserve">Contract (Accord and </w:t>
          </w:r>
          <w:proofErr w:type="spellStart"/>
          <w:r w:rsidR="008F55E9">
            <w:rPr>
              <w:rFonts w:cs="Times New Roman"/>
              <w:color w:val="2F9C0A"/>
              <w:szCs w:val="24"/>
            </w:rPr>
            <w:t>Satis</w:t>
          </w:r>
          <w:proofErr w:type="spellEnd"/>
          <w:r w:rsidR="008F55E9">
            <w:rPr>
              <w:rFonts w:cs="Times New Roman"/>
              <w:color w:val="2F9C0A"/>
              <w:szCs w:val="24"/>
            </w:rPr>
            <w:t>.)</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3EF7639"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(Accord and Satisfaction)</w:t>
      </w:r>
    </w:p>
    <w:p w14:paraId="16267178" w14:textId="77777777" w:rsidR="003F0E15" w:rsidRDefault="00BE74E8" w:rsidP="00BE74E8">
      <w:pPr>
        <w:spacing w:after="264"/>
        <w:ind w:left="1080" w:hanging="360"/>
        <w:rPr>
          <w:rFonts w:cs="Times New Roman"/>
          <w:bCs/>
          <w:szCs w:val="24"/>
        </w:rPr>
      </w:pPr>
      <w:r>
        <w:rPr>
          <w:rFonts w:cs="Times New Roman"/>
          <w:bCs/>
          <w:szCs w:val="24"/>
        </w:rPr>
        <w:t xml:space="preserve">—  </w:t>
      </w:r>
      <w:r w:rsidR="00104CB4">
        <w:rPr>
          <w:rFonts w:cs="Times New Roman"/>
          <w:bCs/>
          <w:szCs w:val="24"/>
        </w:rPr>
        <w:t xml:space="preserve">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009D6932" w:rsidRPr="009D6932">
        <w:rPr>
          <w:rFonts w:cs="Times New Roman"/>
          <w:bCs/>
          <w:szCs w:val="24"/>
        </w:rPr>
        <w:t xml:space="preserve">the creditor </w:t>
      </w:r>
      <w:r w:rsidR="00104CB4">
        <w:rPr>
          <w:rFonts w:cs="Times New Roman"/>
          <w:bCs/>
          <w:szCs w:val="24"/>
        </w:rPr>
        <w:t xml:space="preserve">agrees to accept the payment as payment in full. </w:t>
      </w:r>
      <w:r w:rsidR="009D6932" w:rsidRPr="009D6932">
        <w:rPr>
          <w:rFonts w:cs="Times New Roman"/>
          <w:bCs/>
          <w:szCs w:val="24"/>
        </w:rPr>
        <w:t>(</w:t>
      </w:r>
      <w:r w:rsidR="009D6932" w:rsidRPr="00104CB4">
        <w:rPr>
          <w:rFonts w:cs="Times New Roman"/>
          <w:bCs/>
          <w:i/>
          <w:iCs/>
          <w:szCs w:val="24"/>
        </w:rPr>
        <w:t>In re Marriage of Thompson</w:t>
      </w:r>
      <w:r w:rsidR="009D6932" w:rsidRPr="009D6932">
        <w:rPr>
          <w:rFonts w:cs="Times New Roman"/>
          <w:bCs/>
          <w:szCs w:val="24"/>
        </w:rPr>
        <w:t xml:space="preserve"> (1996) 41 Cal.App.4th 1049, 1058; Civ. Code</w:t>
      </w:r>
      <w:r w:rsidR="00104CB4">
        <w:rPr>
          <w:rFonts w:cs="Times New Roman"/>
          <w:bCs/>
          <w:szCs w:val="24"/>
        </w:rPr>
        <w:t>,</w:t>
      </w:r>
      <w:r w:rsidR="009D6932" w:rsidRPr="009D6932">
        <w:rPr>
          <w:rFonts w:cs="Times New Roman"/>
          <w:bCs/>
          <w:szCs w:val="24"/>
        </w:rPr>
        <w:t xml:space="preserve"> §§ 1521, 1523.)</w:t>
      </w:r>
    </w:p>
    <w:p w14:paraId="009950D0" w14:textId="649729AB" w:rsidR="0056352B" w:rsidRDefault="008A2E8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C800CA316EAA49AC8CD889D37530BD6D"/>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697CCDC3" w14:textId="754A7E3E" w:rsidR="0056352B" w:rsidRPr="0007604F" w:rsidRDefault="008A2E8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3474F5288F0740748AD50EB6E7A747C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Waiver</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Waiver</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B8AE50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Waiver</w:t>
      </w:r>
    </w:p>
    <w:p w14:paraId="74CC9BAC" w14:textId="77777777" w:rsidR="003F0E15" w:rsidRDefault="00BE74E8" w:rsidP="00BE74E8">
      <w:pPr>
        <w:spacing w:after="264"/>
        <w:ind w:left="1080" w:hanging="360"/>
        <w:rPr>
          <w:rFonts w:cs="Times New Roman"/>
          <w:bCs/>
          <w:szCs w:val="24"/>
        </w:rPr>
      </w:pPr>
      <w:r>
        <w:rPr>
          <w:rFonts w:cs="Times New Roman"/>
          <w:bCs/>
          <w:szCs w:val="24"/>
        </w:rPr>
        <w:t xml:space="preserve">—  </w:t>
      </w:r>
      <w:r w:rsidR="00204113">
        <w:rPr>
          <w:rFonts w:cs="Times New Roman"/>
          <w:bCs/>
          <w:szCs w:val="24"/>
        </w:rPr>
        <w:t xml:space="preserve">As an affirmative defense, waiver </w:t>
      </w:r>
      <w:r w:rsidR="008D24AB">
        <w:rPr>
          <w:rFonts w:cs="Times New Roman"/>
          <w:bCs/>
          <w:szCs w:val="24"/>
        </w:rPr>
        <w:t>i</w:t>
      </w:r>
      <w:r w:rsidR="00EE2E57">
        <w:rPr>
          <w:rFonts w:cs="Times New Roman"/>
          <w:bCs/>
          <w:szCs w:val="24"/>
        </w:rPr>
        <w:t>s a</w:t>
      </w:r>
      <w:r w:rsidR="008D24AB">
        <w:rPr>
          <w:rFonts w:cs="Times New Roman"/>
          <w:bCs/>
          <w:szCs w:val="24"/>
        </w:rPr>
        <w:t xml:space="preserve"> type of estoppel</w:t>
      </w:r>
      <w:r w:rsidR="00EE2E57">
        <w:rPr>
          <w:rFonts w:cs="Times New Roman"/>
          <w:bCs/>
          <w:szCs w:val="24"/>
        </w:rPr>
        <w:t>. I</w:t>
      </w:r>
      <w:r w:rsidR="008D24AB">
        <w:rPr>
          <w:rFonts w:cs="Times New Roman"/>
          <w:bCs/>
          <w:szCs w:val="24"/>
        </w:rPr>
        <w:t xml:space="preserve">t prevents </w:t>
      </w:r>
      <w:r w:rsidR="00C343DA">
        <w:rPr>
          <w:rFonts w:cs="Times New Roman"/>
          <w:bCs/>
          <w:szCs w:val="24"/>
        </w:rPr>
        <w:t>a plaintiff</w:t>
      </w:r>
      <w:r w:rsidR="008D24AB">
        <w:rPr>
          <w:rFonts w:cs="Times New Roman"/>
          <w:bCs/>
          <w:szCs w:val="24"/>
        </w:rPr>
        <w:t xml:space="preserve"> from relying on a right (typically</w:t>
      </w:r>
      <w:r w:rsidR="00C343DA">
        <w:rPr>
          <w:rFonts w:cs="Times New Roman"/>
          <w:bCs/>
          <w:szCs w:val="24"/>
        </w:rPr>
        <w:t xml:space="preserve"> contractual) that the plaintiff would otherwise have no problem being able to enforce. Often, such </w:t>
      </w:r>
      <w:r w:rsidR="00CC1C85">
        <w:rPr>
          <w:rFonts w:cs="Times New Roman"/>
          <w:bCs/>
          <w:szCs w:val="24"/>
        </w:rPr>
        <w:t xml:space="preserve">a </w:t>
      </w:r>
      <w:r w:rsidR="00C343DA">
        <w:rPr>
          <w:rFonts w:cs="Times New Roman"/>
          <w:bCs/>
          <w:szCs w:val="24"/>
        </w:rPr>
        <w:t xml:space="preserve">waiver </w:t>
      </w:r>
      <w:r w:rsidR="00CC1C85">
        <w:rPr>
          <w:rFonts w:cs="Times New Roman"/>
          <w:bCs/>
          <w:szCs w:val="24"/>
        </w:rPr>
        <w:t>exists</w:t>
      </w:r>
      <w:r w:rsidR="00C343DA">
        <w:rPr>
          <w:rFonts w:cs="Times New Roman"/>
          <w:bCs/>
          <w:szCs w:val="24"/>
        </w:rPr>
        <w:t xml:space="preserve"> because the plaintiff did or said something that made the defendant believe that the provision in question was no longer in effect, and defendant relied upon that action/statement. </w:t>
      </w:r>
      <w:r w:rsidR="00C20105">
        <w:rPr>
          <w:rFonts w:cs="Times New Roman"/>
          <w:bCs/>
          <w:szCs w:val="24"/>
        </w:rPr>
        <w:t>(</w:t>
      </w:r>
      <w:r w:rsidR="00C20105">
        <w:rPr>
          <w:rFonts w:cs="Times New Roman"/>
          <w:bCs/>
          <w:i/>
          <w:iCs/>
          <w:szCs w:val="24"/>
        </w:rPr>
        <w:t>Wind Dancer Production Group v. Walt Disney Pictures</w:t>
      </w:r>
      <w:r w:rsidR="00C20105">
        <w:rPr>
          <w:rFonts w:cs="Times New Roman"/>
          <w:bCs/>
          <w:szCs w:val="24"/>
        </w:rPr>
        <w:t xml:space="preserve"> (2017) 10 Cal.App.5th 56, 78.) </w:t>
      </w:r>
    </w:p>
    <w:p w14:paraId="1C1CCB0F" w14:textId="3A80A87D" w:rsidR="0056352B" w:rsidRDefault="008A2E8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0D332DD8E17D402681791EECA7D0FC9F"/>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CAB1780" w14:textId="052658B7" w:rsidR="0056352B" w:rsidRPr="0007604F" w:rsidRDefault="008A2E8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AAD06E5E97944180BC9DDE30061355A3"/>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Mitigate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Failure to Mitigate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218D947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Mitigate</w:t>
      </w:r>
    </w:p>
    <w:p w14:paraId="79BA2F1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 xml:space="preserve">A plaintiff has a duty to take steps to mitigate damages and is </w:t>
      </w:r>
      <w:r w:rsidR="007F5801">
        <w:rPr>
          <w:rFonts w:cs="Times New Roman"/>
          <w:bCs/>
          <w:szCs w:val="24"/>
        </w:rPr>
        <w:t xml:space="preserve">therefore </w:t>
      </w:r>
      <w:r w:rsidR="007F5801" w:rsidRPr="007F5801">
        <w:rPr>
          <w:rFonts w:cs="Times New Roman"/>
          <w:bCs/>
          <w:szCs w:val="24"/>
        </w:rPr>
        <w:t xml:space="preserve">not entitled to damages that could have been avoided had </w:t>
      </w:r>
      <w:r w:rsidR="007F5801">
        <w:rPr>
          <w:rFonts w:cs="Times New Roman"/>
          <w:bCs/>
          <w:szCs w:val="24"/>
        </w:rPr>
        <w:t xml:space="preserve">the plaintiff taken those steps. </w:t>
      </w:r>
      <w:r w:rsidR="007F5801" w:rsidRPr="007F5801">
        <w:rPr>
          <w:rFonts w:cs="Times New Roman"/>
          <w:bCs/>
          <w:szCs w:val="24"/>
        </w:rPr>
        <w:t>(</w:t>
      </w:r>
      <w:proofErr w:type="spellStart"/>
      <w:r w:rsidR="007F5801" w:rsidRPr="007F5801">
        <w:rPr>
          <w:rFonts w:cs="Times New Roman"/>
          <w:bCs/>
          <w:i/>
          <w:iCs/>
          <w:szCs w:val="24"/>
        </w:rPr>
        <w:t>Agam</w:t>
      </w:r>
      <w:proofErr w:type="spellEnd"/>
      <w:r w:rsidR="007F5801" w:rsidRPr="007F5801">
        <w:rPr>
          <w:rFonts w:cs="Times New Roman"/>
          <w:bCs/>
          <w:i/>
          <w:iCs/>
          <w:szCs w:val="24"/>
        </w:rPr>
        <w:t xml:space="preserve"> v. </w:t>
      </w:r>
      <w:proofErr w:type="spellStart"/>
      <w:r w:rsidR="007F5801" w:rsidRPr="007F5801">
        <w:rPr>
          <w:rFonts w:cs="Times New Roman"/>
          <w:bCs/>
          <w:i/>
          <w:iCs/>
          <w:szCs w:val="24"/>
        </w:rPr>
        <w:t>Gavra</w:t>
      </w:r>
      <w:proofErr w:type="spellEnd"/>
      <w:r w:rsidR="007F5801" w:rsidRPr="007F5801">
        <w:rPr>
          <w:rFonts w:cs="Times New Roman"/>
          <w:bCs/>
          <w:szCs w:val="24"/>
        </w:rPr>
        <w:t xml:space="preserve"> (2015) 236 Cal.App.4th 91, 111</w:t>
      </w:r>
      <w:r w:rsidR="007F5801">
        <w:rPr>
          <w:rFonts w:cs="Times New Roman"/>
          <w:bCs/>
          <w:szCs w:val="24"/>
        </w:rPr>
        <w:t>.</w:t>
      </w:r>
      <w:r w:rsidR="007F5801" w:rsidRPr="007F5801">
        <w:rPr>
          <w:rFonts w:cs="Times New Roman"/>
          <w:bCs/>
          <w:szCs w:val="24"/>
        </w:rPr>
        <w:t>)</w:t>
      </w:r>
    </w:p>
    <w:p w14:paraId="05DB896D" w14:textId="4F869976" w:rsidR="0056352B" w:rsidRDefault="008A2E8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9E7A817EE92645979EAB65FBA3C7F714"/>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A9A8F55" w14:textId="49215C0A" w:rsidR="0056352B" w:rsidRPr="0007604F" w:rsidRDefault="008A2E8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DB1FB43B169842128296DDD31484D40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Lack of Damages</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Lack of Damages</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8F55E9">
            <w:rPr>
              <w:rFonts w:cs="Times New Roman"/>
              <w:color w:val="C92C2C"/>
              <w:szCs w:val="24"/>
            </w:rPr>
            <w:t xml:space="preserve"> </w:t>
          </w:r>
        </w:sdtContent>
      </w:sdt>
    </w:p>
    <w:p w14:paraId="73BF77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Lack of Damages</w:t>
      </w:r>
    </w:p>
    <w:p w14:paraId="4AAD43CD"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Pr>
          <w:rFonts w:cs="Times New Roman"/>
          <w:bCs/>
          <w:szCs w:val="24"/>
        </w:rPr>
        <w:t>Damages is a necessary element in most causes of action. Consequently, if the plaintiff hasn’t been damaged, it’s almost certain that the plaintiff cannot prevail.</w:t>
      </w:r>
    </w:p>
    <w:p w14:paraId="1FD98BCC" w14:textId="1362A6FF" w:rsidR="0056352B" w:rsidRDefault="008A2E8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C81BFDF941DB41FCA8EBA8283EFD8A29"/>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2A4B53E" w14:textId="49382AA4" w:rsidR="0056352B" w:rsidRPr="0007604F" w:rsidRDefault="008A2E8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E9B8208321F9477E84883F068FCAA4C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State a Claim</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Failure to State a Claim</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7BCE8B9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State a Claim</w:t>
      </w:r>
    </w:p>
    <w:p w14:paraId="1D78E6E3"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This affirmative defense applies if the plaintiff fails to state facts sufficient to constitute a cause of action. (Code Civ. Proc.</w:t>
      </w:r>
      <w:r w:rsidR="007F5801">
        <w:rPr>
          <w:rFonts w:cs="Times New Roman"/>
          <w:bCs/>
          <w:szCs w:val="24"/>
        </w:rPr>
        <w:t>,</w:t>
      </w:r>
      <w:r w:rsidR="007F5801" w:rsidRPr="007F5801">
        <w:rPr>
          <w:rFonts w:cs="Times New Roman"/>
          <w:bCs/>
          <w:szCs w:val="24"/>
        </w:rPr>
        <w:t xml:space="preserve"> § 430.10(e).)</w:t>
      </w:r>
    </w:p>
    <w:p w14:paraId="57C6D6F4" w14:textId="3DCDDBE0" w:rsidR="0056352B" w:rsidRDefault="008A2E8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EF4C058E9C2D4A48A936EDB69A0A0C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512F18D" w14:textId="027BA4C1" w:rsidR="0056352B" w:rsidRPr="0007604F" w:rsidRDefault="008A2E8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53C00848EA9D4D478AD63A2CF570166F"/>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No Causation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No Causation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699DE544"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No Causation</w:t>
      </w:r>
    </w:p>
    <w:p w14:paraId="390BA96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The defendant is not liable for the plaintiff’s damages if another’s conduct was the cause of the harm. (</w:t>
      </w:r>
      <w:r w:rsidR="007F5801" w:rsidRPr="007F5801">
        <w:rPr>
          <w:rFonts w:cs="Times New Roman"/>
          <w:bCs/>
          <w:i/>
          <w:iCs/>
          <w:szCs w:val="24"/>
        </w:rPr>
        <w:t>Martinez v. Vintage Petroleum, Inc.</w:t>
      </w:r>
      <w:r w:rsidR="007F5801" w:rsidRPr="007F5801">
        <w:rPr>
          <w:rFonts w:cs="Times New Roman"/>
          <w:bCs/>
          <w:szCs w:val="24"/>
        </w:rPr>
        <w:t xml:space="preserve"> (1998) 68 Cal.App.4th 695, 700</w:t>
      </w:r>
      <w:r w:rsidR="007F5801">
        <w:rPr>
          <w:rFonts w:cs="Times New Roman"/>
          <w:bCs/>
          <w:szCs w:val="24"/>
        </w:rPr>
        <w:t xml:space="preserve"> </w:t>
      </w:r>
      <w:r w:rsidR="007F5801" w:rsidRPr="007F5801">
        <w:rPr>
          <w:rFonts w:cs="Times New Roman"/>
          <w:bCs/>
          <w:szCs w:val="24"/>
        </w:rPr>
        <w:t>[“</w:t>
      </w:r>
      <w:r w:rsidR="007F5801">
        <w:rPr>
          <w:rFonts w:cs="Times New Roman"/>
          <w:bCs/>
          <w:szCs w:val="24"/>
        </w:rPr>
        <w:t>i</w:t>
      </w:r>
      <w:r w:rsidR="007F5801" w:rsidRPr="007F5801">
        <w:rPr>
          <w:rFonts w:cs="Times New Roman"/>
          <w:bCs/>
          <w:szCs w:val="24"/>
        </w:rPr>
        <w:t>ntervening negligence cuts off liability</w:t>
      </w:r>
      <w:r w:rsidR="007F5801">
        <w:rPr>
          <w:rFonts w:cs="Times New Roman"/>
          <w:bCs/>
          <w:szCs w:val="24"/>
        </w:rPr>
        <w:t xml:space="preserve"> (i.e., it becomes a </w:t>
      </w:r>
      <w:r w:rsidR="007F5801" w:rsidRPr="007F5801">
        <w:rPr>
          <w:rFonts w:cs="Times New Roman"/>
          <w:bCs/>
          <w:szCs w:val="24"/>
        </w:rPr>
        <w:t>superseding cause</w:t>
      </w:r>
      <w:r w:rsidR="007F5801">
        <w:rPr>
          <w:rFonts w:cs="Times New Roman"/>
          <w:bCs/>
          <w:szCs w:val="24"/>
        </w:rPr>
        <w:t>) if the intervening cause, and its results, are not reasonably foreseeable].)</w:t>
      </w:r>
    </w:p>
    <w:p w14:paraId="1D07E676" w14:textId="6971425C" w:rsidR="0056352B" w:rsidRDefault="008A2E8B"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C1C3881C65F14C4489853BF499F5FA3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7468A02" w14:textId="06C0B3A3" w:rsidR="0056352B" w:rsidRPr="0007604F" w:rsidRDefault="008A2E8B"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F44349588DD3456E85BFF0FE38A00C1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Justification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Justification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1F997F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Justification</w:t>
      </w:r>
    </w:p>
    <w:p w14:paraId="22BDF12D"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2" w:name="_Hlk41472064"/>
      <w:r w:rsidR="00646E4E" w:rsidRPr="00646E4E">
        <w:rPr>
          <w:rFonts w:cs="Times New Roman"/>
          <w:bCs/>
          <w:szCs w:val="24"/>
        </w:rPr>
        <w:t>Because of the defendant’s legally protected interest, the defendant’s appropriate conduct was justified in protecting that interest. (</w:t>
      </w:r>
      <w:r w:rsidR="00646E4E" w:rsidRPr="00646E4E">
        <w:rPr>
          <w:rFonts w:cs="Times New Roman"/>
          <w:bCs/>
          <w:i/>
          <w:iCs/>
          <w:szCs w:val="24"/>
        </w:rPr>
        <w:t xml:space="preserve">Richardson v. La </w:t>
      </w:r>
      <w:proofErr w:type="spellStart"/>
      <w:r w:rsidR="00646E4E" w:rsidRPr="00646E4E">
        <w:rPr>
          <w:rFonts w:cs="Times New Roman"/>
          <w:bCs/>
          <w:i/>
          <w:iCs/>
          <w:szCs w:val="24"/>
        </w:rPr>
        <w:t>Rancherita</w:t>
      </w:r>
      <w:proofErr w:type="spellEnd"/>
      <w:r w:rsidR="00646E4E" w:rsidRPr="00646E4E">
        <w:rPr>
          <w:rFonts w:cs="Times New Roman"/>
          <w:bCs/>
          <w:szCs w:val="24"/>
        </w:rPr>
        <w:t xml:space="preserve"> (1979) 98 Cal.App.3d 73.)</w:t>
      </w:r>
      <w:bookmarkEnd w:id="32"/>
      <w:r w:rsidR="00665D97">
        <w:rPr>
          <w:rFonts w:cs="Times New Roman"/>
          <w:bCs/>
          <w:szCs w:val="24"/>
        </w:rPr>
        <w:t xml:space="preserve"> How this affirmative defense is applied, however, depends upon the nature of the claims alleged. For example, </w:t>
      </w:r>
      <w:r w:rsidR="00665D97" w:rsidRPr="00665D97">
        <w:rPr>
          <w:rFonts w:cs="Times New Roman"/>
          <w:bCs/>
          <w:szCs w:val="24"/>
        </w:rPr>
        <w:t>in response to an invasion of privacy claim, a defendant may be justified in violating a plaintiff’s privacy interest if the reason for the invasion outweighs the plaintiff’s privacy interest. (</w:t>
      </w:r>
      <w:r w:rsidR="00665D97" w:rsidRPr="00665D97">
        <w:rPr>
          <w:rFonts w:cs="Times New Roman"/>
          <w:bCs/>
          <w:i/>
          <w:iCs/>
          <w:szCs w:val="24"/>
        </w:rPr>
        <w:t>Lewis v. Superior Court</w:t>
      </w:r>
      <w:r w:rsidR="00665D97"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3AB5C6D7" w14:textId="5EC766C1" w:rsidR="0056352B" w:rsidRDefault="008A2E8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93200940EFB3414D8FEF2EBCC76ED9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1243173" w14:textId="35AAE216" w:rsidR="0056352B" w:rsidRPr="0007604F" w:rsidRDefault="008A2E8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18341494"/>
          <w:placeholder>
            <w:docPart w:val="A030C274CBEC46328F82EFB0F42E0D9E"/>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Ratification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Ratification</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A6DB9">
            <w:rPr>
              <w:rFonts w:cs="Times New Roman"/>
              <w:color w:val="C92C2C"/>
              <w:szCs w:val="24"/>
            </w:rPr>
            <w:t xml:space="preserve"> </w:t>
          </w:r>
        </w:sdtContent>
      </w:sdt>
    </w:p>
    <w:p w14:paraId="28AC6CD0"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Ratification</w:t>
      </w:r>
    </w:p>
    <w:p w14:paraId="4F207EAE"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3" w:name="_Hlk41472146"/>
      <w:r w:rsidR="0024259B" w:rsidRPr="0024259B">
        <w:rPr>
          <w:rFonts w:cs="Times New Roman"/>
          <w:bCs/>
          <w:szCs w:val="24"/>
        </w:rPr>
        <w:t>The defendant is not liable for the plaintiff’s harm because the plaintiff ratified the defendant’s conduct</w:t>
      </w:r>
      <w:r w:rsidR="00D019F0">
        <w:rPr>
          <w:rFonts w:cs="Times New Roman"/>
          <w:bCs/>
          <w:szCs w:val="24"/>
        </w:rPr>
        <w:t xml:space="preserve"> after the conduct occurred</w:t>
      </w:r>
      <w:r w:rsidR="0024259B" w:rsidRPr="0024259B">
        <w:rPr>
          <w:rFonts w:cs="Times New Roman"/>
          <w:bCs/>
          <w:szCs w:val="24"/>
        </w:rPr>
        <w:t>. (Civ. Code</w:t>
      </w:r>
      <w:r w:rsidR="0024259B">
        <w:rPr>
          <w:rFonts w:cs="Times New Roman"/>
          <w:bCs/>
          <w:szCs w:val="24"/>
        </w:rPr>
        <w:t>,</w:t>
      </w:r>
      <w:r w:rsidR="0024259B" w:rsidRPr="0024259B">
        <w:rPr>
          <w:rFonts w:cs="Times New Roman"/>
          <w:bCs/>
          <w:szCs w:val="24"/>
        </w:rPr>
        <w:t xml:space="preserve"> §§ 1588, 2307, 2310, 2311</w:t>
      </w:r>
      <w:r w:rsidR="00D019F0">
        <w:rPr>
          <w:rFonts w:cs="Times New Roman"/>
          <w:bCs/>
          <w:szCs w:val="24"/>
        </w:rPr>
        <w:t xml:space="preserve">; </w:t>
      </w:r>
      <w:r w:rsidR="00D019F0" w:rsidRPr="00D019F0">
        <w:rPr>
          <w:rFonts w:cs="Times New Roman"/>
          <w:bCs/>
          <w:i/>
          <w:iCs/>
          <w:szCs w:val="24"/>
        </w:rPr>
        <w:t xml:space="preserve">Cruz v. </w:t>
      </w:r>
      <w:proofErr w:type="spellStart"/>
      <w:r w:rsidR="00D019F0" w:rsidRPr="00D019F0">
        <w:rPr>
          <w:rFonts w:cs="Times New Roman"/>
          <w:bCs/>
          <w:i/>
          <w:iCs/>
          <w:szCs w:val="24"/>
        </w:rPr>
        <w:t>HomeBase</w:t>
      </w:r>
      <w:proofErr w:type="spellEnd"/>
      <w:r w:rsidR="00D019F0" w:rsidRPr="00D019F0">
        <w:rPr>
          <w:rFonts w:cs="Times New Roman"/>
          <w:bCs/>
          <w:szCs w:val="24"/>
        </w:rPr>
        <w:t xml:space="preserve"> (2000) 83 Cal.App.4th 160, 168; </w:t>
      </w:r>
      <w:r w:rsidR="00D019F0" w:rsidRPr="00D019F0">
        <w:rPr>
          <w:rFonts w:cs="Times New Roman"/>
          <w:bCs/>
          <w:i/>
          <w:iCs/>
          <w:szCs w:val="24"/>
        </w:rPr>
        <w:t>C.R. v. Tenet Healthcare Corp.</w:t>
      </w:r>
      <w:r w:rsidR="00D019F0" w:rsidRPr="00D019F0">
        <w:rPr>
          <w:rFonts w:cs="Times New Roman"/>
          <w:bCs/>
          <w:szCs w:val="24"/>
        </w:rPr>
        <w:t xml:space="preserve"> (2009) 169 Cal.App.4th 1094, 1111, [“[T]he ratification relates back to the time the tortious act occurred.”]</w:t>
      </w:r>
      <w:r w:rsidR="0024259B" w:rsidRPr="0024259B">
        <w:rPr>
          <w:rFonts w:cs="Times New Roman"/>
          <w:bCs/>
          <w:szCs w:val="24"/>
        </w:rPr>
        <w:t>.)</w:t>
      </w:r>
      <w:bookmarkEnd w:id="33"/>
    </w:p>
    <w:p w14:paraId="2B120EAF" w14:textId="79D72E84" w:rsidR="0056352B" w:rsidRDefault="008A2E8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D5323EAD0E234615BFCE8FC0DC7EED5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5978B88" w14:textId="5E95B6E3" w:rsidR="0056352B" w:rsidRPr="0007604F" w:rsidRDefault="008A2E8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D2C1ACBD2BD84673B24557C989E59F4B"/>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Lit. Privilege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Lit. Privilege</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5F45C741"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Litigation Privilege (Civ. Code, § 47)</w:t>
      </w:r>
    </w:p>
    <w:p w14:paraId="1A9BE958" w14:textId="77777777" w:rsidR="003F0E15" w:rsidRDefault="00BE74E8" w:rsidP="00BE74E8">
      <w:pPr>
        <w:spacing w:after="264"/>
        <w:ind w:left="1080" w:hanging="360"/>
        <w:rPr>
          <w:rFonts w:cs="Times New Roman"/>
          <w:bCs/>
          <w:szCs w:val="24"/>
        </w:rPr>
      </w:pPr>
      <w:r>
        <w:rPr>
          <w:rFonts w:cs="Times New Roman"/>
          <w:bCs/>
          <w:szCs w:val="24"/>
        </w:rPr>
        <w:t xml:space="preserve">—  </w:t>
      </w:r>
      <w:r w:rsidR="000830BD" w:rsidRPr="000830BD">
        <w:rPr>
          <w:rFonts w:cs="Times New Roman"/>
          <w:bCs/>
          <w:szCs w:val="24"/>
        </w:rPr>
        <w:t xml:space="preserve">The litigation privilege </w:t>
      </w:r>
      <w:r w:rsidR="005B6173">
        <w:rPr>
          <w:rFonts w:cs="Times New Roman"/>
          <w:bCs/>
          <w:szCs w:val="24"/>
        </w:rPr>
        <w:t xml:space="preserve">found at Civil Code section 47 </w:t>
      </w:r>
      <w:r w:rsidR="000830BD" w:rsidRPr="000830BD">
        <w:rPr>
          <w:rFonts w:cs="Times New Roman"/>
          <w:bCs/>
          <w:szCs w:val="24"/>
        </w:rPr>
        <w:t xml:space="preserve">is an </w:t>
      </w:r>
      <w:r w:rsidR="000830BD" w:rsidRPr="0071033B">
        <w:rPr>
          <w:rFonts w:cs="Times New Roman"/>
          <w:bCs/>
          <w:i/>
          <w:iCs/>
          <w:szCs w:val="24"/>
        </w:rPr>
        <w:t>absolute</w:t>
      </w:r>
      <w:r w:rsidR="000830BD" w:rsidRPr="000830BD">
        <w:rPr>
          <w:rFonts w:cs="Times New Roman"/>
          <w:bCs/>
          <w:szCs w:val="24"/>
        </w:rPr>
        <w:t xml:space="preserve"> privilege, and it bars all tort causes of action except a claim of malicious prosecution.</w:t>
      </w:r>
      <w:r w:rsidR="000830BD">
        <w:rPr>
          <w:rFonts w:cs="Times New Roman"/>
          <w:bCs/>
          <w:szCs w:val="24"/>
        </w:rPr>
        <w:t xml:space="preserve"> (</w:t>
      </w:r>
      <w:proofErr w:type="spellStart"/>
      <w:r w:rsidR="000830BD">
        <w:rPr>
          <w:rFonts w:cs="Times New Roman"/>
          <w:bCs/>
          <w:i/>
          <w:iCs/>
          <w:szCs w:val="24"/>
        </w:rPr>
        <w:t>Kenne</w:t>
      </w:r>
      <w:proofErr w:type="spellEnd"/>
      <w:r w:rsidR="000830BD">
        <w:rPr>
          <w:rFonts w:cs="Times New Roman"/>
          <w:bCs/>
          <w:i/>
          <w:iCs/>
          <w:szCs w:val="24"/>
        </w:rPr>
        <w:t xml:space="preserve"> v. Stennis</w:t>
      </w:r>
      <w:r w:rsidR="000830BD">
        <w:rPr>
          <w:rFonts w:cs="Times New Roman"/>
          <w:bCs/>
          <w:szCs w:val="24"/>
        </w:rPr>
        <w:t xml:space="preserve"> (2014) 230 Cal.App.4th 953</w:t>
      </w:r>
      <w:r w:rsidR="0039081F">
        <w:rPr>
          <w:rFonts w:cs="Times New Roman"/>
          <w:bCs/>
          <w:szCs w:val="24"/>
        </w:rPr>
        <w:t>; Civ. Code, §47</w:t>
      </w:r>
      <w:r w:rsidR="000830BD">
        <w:rPr>
          <w:rFonts w:cs="Times New Roman"/>
          <w:bCs/>
          <w:szCs w:val="24"/>
        </w:rPr>
        <w:t>.)</w:t>
      </w:r>
    </w:p>
    <w:p w14:paraId="25A5A10C" w14:textId="77777777" w:rsidR="003F0E15" w:rsidRDefault="000830BD" w:rsidP="00BE74E8">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w:t>
      </w:r>
      <w:r w:rsidR="004E3630">
        <w:rPr>
          <w:rFonts w:cs="Times New Roman"/>
          <w:bCs/>
          <w:szCs w:val="24"/>
        </w:rPr>
        <w:t xml:space="preserve"> made</w:t>
      </w:r>
      <w:r w:rsidR="0071033B">
        <w:rPr>
          <w:rFonts w:cs="Times New Roman"/>
          <w:bCs/>
          <w:szCs w:val="24"/>
        </w:rPr>
        <w:t xml:space="preserve"> (even those made maliciously)</w:t>
      </w:r>
      <w:r>
        <w:rPr>
          <w:rFonts w:cs="Times New Roman"/>
          <w:bCs/>
          <w:szCs w:val="24"/>
        </w:rPr>
        <w:t xml:space="preserve">: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sidR="0071033B">
        <w:rPr>
          <w:rFonts w:cs="Times New Roman"/>
          <w:bCs/>
          <w:szCs w:val="24"/>
        </w:rPr>
        <w:t xml:space="preserve">and </w:t>
      </w:r>
      <w:r>
        <w:rPr>
          <w:rFonts w:cs="Times New Roman"/>
          <w:bCs/>
          <w:szCs w:val="24"/>
        </w:rPr>
        <w:t>(iii)</w:t>
      </w:r>
      <w:r w:rsidRPr="000830BD">
        <w:rPr>
          <w:rFonts w:cs="Times New Roman"/>
          <w:bCs/>
          <w:szCs w:val="24"/>
        </w:rPr>
        <w:t xml:space="preserve"> to achieve the objects of the litigation</w:t>
      </w:r>
      <w:r w:rsidR="0071033B">
        <w:rPr>
          <w:rFonts w:cs="Times New Roman"/>
          <w:bCs/>
          <w:szCs w:val="24"/>
        </w:rPr>
        <w:t xml:space="preserve"> (whether taken before, during, or after such proceedings</w:t>
      </w:r>
      <w:r w:rsidRPr="000830BD">
        <w:rPr>
          <w:rFonts w:cs="Times New Roman"/>
          <w:bCs/>
          <w:szCs w:val="24"/>
        </w:rPr>
        <w:t>.</w:t>
      </w:r>
      <w:r w:rsidR="004E3630">
        <w:rPr>
          <w:rFonts w:cs="Times New Roman"/>
          <w:bCs/>
          <w:szCs w:val="24"/>
        </w:rPr>
        <w:t xml:space="preserve"> (</w:t>
      </w:r>
      <w:proofErr w:type="spellStart"/>
      <w:r w:rsidR="004E3630">
        <w:rPr>
          <w:rFonts w:cs="Times New Roman"/>
          <w:bCs/>
          <w:i/>
          <w:iCs/>
          <w:szCs w:val="24"/>
        </w:rPr>
        <w:t>Malin</w:t>
      </w:r>
      <w:proofErr w:type="spellEnd"/>
      <w:r w:rsidR="004E3630">
        <w:rPr>
          <w:rFonts w:cs="Times New Roman"/>
          <w:bCs/>
          <w:i/>
          <w:iCs/>
          <w:szCs w:val="24"/>
        </w:rPr>
        <w:t xml:space="preserve"> v. Singer</w:t>
      </w:r>
      <w:r w:rsidR="004E3630">
        <w:rPr>
          <w:rFonts w:cs="Times New Roman"/>
          <w:bCs/>
          <w:szCs w:val="24"/>
        </w:rPr>
        <w:t xml:space="preserve"> (2013) 217 Cal.App.4th 1283</w:t>
      </w:r>
      <w:r w:rsidR="0071033B">
        <w:rPr>
          <w:rFonts w:cs="Times New Roman"/>
          <w:bCs/>
          <w:szCs w:val="24"/>
        </w:rPr>
        <w:t>, 1300</w:t>
      </w:r>
      <w:r w:rsidR="004E3630">
        <w:rPr>
          <w:rFonts w:cs="Times New Roman"/>
          <w:bCs/>
          <w:szCs w:val="24"/>
        </w:rPr>
        <w:t>.)</w:t>
      </w:r>
    </w:p>
    <w:p w14:paraId="107D7E04" w14:textId="77777777" w:rsidR="003F0E15" w:rsidRDefault="001A2E6D" w:rsidP="00325085">
      <w:pPr>
        <w:spacing w:after="264"/>
        <w:ind w:left="1080" w:hanging="360"/>
        <w:rPr>
          <w:rFonts w:cs="Times New Roman"/>
          <w:bCs/>
          <w:szCs w:val="24"/>
        </w:rPr>
      </w:pPr>
      <w:r>
        <w:rPr>
          <w:rFonts w:cs="Times New Roman"/>
          <w:bCs/>
          <w:szCs w:val="24"/>
        </w:rPr>
        <w:t xml:space="preserve">—  </w:t>
      </w:r>
      <w:r w:rsidR="001C4B70">
        <w:rPr>
          <w:rFonts w:cs="Times New Roman"/>
          <w:bCs/>
          <w:szCs w:val="24"/>
        </w:rPr>
        <w:t>In the context of HOA disputes, the litigation privilege applies to comments by the HOA’s attorney made about one or more homeowners (in a letter to the homeowners), even if such comments are defamatory. (</w:t>
      </w:r>
      <w:r w:rsidR="001C4B70">
        <w:rPr>
          <w:rFonts w:cs="Times New Roman"/>
          <w:bCs/>
          <w:i/>
          <w:iCs/>
          <w:szCs w:val="24"/>
        </w:rPr>
        <w:t>Healy v. Tuscany Hills Landscape &amp; Recreation Corp.</w:t>
      </w:r>
      <w:r w:rsidR="001C4B70">
        <w:rPr>
          <w:rFonts w:cs="Times New Roman"/>
          <w:bCs/>
          <w:szCs w:val="24"/>
        </w:rPr>
        <w:t xml:space="preserve"> (2006) 137 Cal.App.4th 1.)</w:t>
      </w:r>
    </w:p>
    <w:p w14:paraId="0296093E" w14:textId="77777777" w:rsidR="003F0E15" w:rsidRDefault="00491C76" w:rsidP="00325085">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w:t>
      </w:r>
      <w:r w:rsidR="00987FCD">
        <w:rPr>
          <w:rFonts w:cs="Times New Roman"/>
          <w:bCs/>
          <w:szCs w:val="24"/>
        </w:rPr>
        <w:t>;</w:t>
      </w:r>
      <w:r>
        <w:rPr>
          <w:rFonts w:cs="Times New Roman"/>
          <w:bCs/>
          <w:szCs w:val="24"/>
        </w:rPr>
        <w:t xml:space="preserve"> (ii) school boards (</w:t>
      </w:r>
      <w:r w:rsidR="00987FCD">
        <w:rPr>
          <w:rFonts w:cs="Times New Roman"/>
          <w:bCs/>
          <w:i/>
          <w:iCs/>
          <w:szCs w:val="24"/>
        </w:rPr>
        <w:t xml:space="preserve">Frisk v. </w:t>
      </w:r>
      <w:proofErr w:type="spellStart"/>
      <w:r w:rsidR="00987FCD">
        <w:rPr>
          <w:rFonts w:cs="Times New Roman"/>
          <w:bCs/>
          <w:i/>
          <w:iCs/>
          <w:szCs w:val="24"/>
        </w:rPr>
        <w:t>Marrihew</w:t>
      </w:r>
      <w:proofErr w:type="spellEnd"/>
      <w:r w:rsidR="00987FCD">
        <w:rPr>
          <w:rFonts w:cs="Times New Roman"/>
          <w:bCs/>
          <w:szCs w:val="24"/>
        </w:rPr>
        <w:t xml:space="preserve"> (1974) 42 Cal.App.3d 319</w:t>
      </w:r>
      <w:r>
        <w:rPr>
          <w:rFonts w:cs="Times New Roman"/>
          <w:bCs/>
          <w:szCs w:val="24"/>
        </w:rPr>
        <w:t xml:space="preserve">); (iii) </w:t>
      </w:r>
      <w:r w:rsidRPr="00491C76">
        <w:rPr>
          <w:rFonts w:cs="Times New Roman"/>
          <w:bCs/>
          <w:szCs w:val="24"/>
        </w:rPr>
        <w:t>police</w:t>
      </w:r>
      <w:r>
        <w:rPr>
          <w:rFonts w:cs="Times New Roman"/>
          <w:bCs/>
          <w:szCs w:val="24"/>
        </w:rPr>
        <w:t xml:space="preserve"> investigations</w:t>
      </w:r>
      <w:r w:rsidR="00987FCD">
        <w:rPr>
          <w:rFonts w:cs="Times New Roman"/>
          <w:bCs/>
          <w:szCs w:val="24"/>
        </w:rPr>
        <w:t xml:space="preserve"> (</w:t>
      </w:r>
      <w:r w:rsidR="00987FCD">
        <w:rPr>
          <w:rFonts w:cs="Times New Roman"/>
          <w:bCs/>
          <w:i/>
          <w:iCs/>
          <w:szCs w:val="24"/>
        </w:rPr>
        <w:t>Cox v. Griffin</w:t>
      </w:r>
      <w:r w:rsidR="00987FCD">
        <w:rPr>
          <w:rFonts w:cs="Times New Roman"/>
          <w:bCs/>
          <w:szCs w:val="24"/>
        </w:rPr>
        <w:t xml:space="preserve"> (2019) 34 Cal.App.5th 440); (iv) </w:t>
      </w:r>
      <w:r>
        <w:rPr>
          <w:rFonts w:cs="Times New Roman"/>
          <w:bCs/>
          <w:szCs w:val="24"/>
        </w:rPr>
        <w:t>regulatory complaints</w:t>
      </w:r>
      <w:r w:rsidR="00987FCD">
        <w:rPr>
          <w:rFonts w:cs="Times New Roman"/>
          <w:bCs/>
          <w:szCs w:val="24"/>
        </w:rPr>
        <w:t xml:space="preserve"> (</w:t>
      </w:r>
      <w:r w:rsidR="00987FCD">
        <w:rPr>
          <w:rFonts w:cs="Times New Roman"/>
          <w:bCs/>
          <w:i/>
          <w:iCs/>
          <w:szCs w:val="24"/>
        </w:rPr>
        <w:t>Carver v. Bonds</w:t>
      </w:r>
      <w:r w:rsidR="00987FCD">
        <w:rPr>
          <w:rFonts w:cs="Times New Roman"/>
          <w:bCs/>
          <w:szCs w:val="24"/>
        </w:rPr>
        <w:t xml:space="preserve"> (2005) 135 Cal.App.4th 328); and (v) executive (governmental) functions (</w:t>
      </w:r>
      <w:r w:rsidR="00987FCD">
        <w:rPr>
          <w:rFonts w:cs="Times New Roman"/>
          <w:bCs/>
          <w:i/>
          <w:iCs/>
          <w:szCs w:val="24"/>
        </w:rPr>
        <w:t>Morrow v. Los Angeles Unified School Dist.</w:t>
      </w:r>
      <w:r w:rsidR="00987FCD">
        <w:rPr>
          <w:rFonts w:cs="Times New Roman"/>
          <w:bCs/>
          <w:szCs w:val="24"/>
        </w:rPr>
        <w:t xml:space="preserve"> (2007) 149 Cal.App.4th 1424.) </w:t>
      </w:r>
      <w:r>
        <w:rPr>
          <w:rFonts w:cs="Times New Roman"/>
          <w:bCs/>
          <w:szCs w:val="24"/>
        </w:rPr>
        <w:t xml:space="preserve"> </w:t>
      </w:r>
    </w:p>
    <w:p w14:paraId="33046543" w14:textId="39581122" w:rsidR="0056352B" w:rsidRDefault="008A2E8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B00F4ED31C9C47ADBB93F535786B6121"/>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729A40F" w14:textId="0F202DE2" w:rsidR="0056352B" w:rsidRPr="0007604F" w:rsidRDefault="008A2E8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F42E40E0D60B4608BC2A05BDF8755E10"/>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Consent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Consent</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36B2056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Consent</w:t>
      </w:r>
    </w:p>
    <w:p w14:paraId="276C75E3" w14:textId="77777777" w:rsidR="003F0E15" w:rsidRDefault="00BE74E8" w:rsidP="00BE74E8">
      <w:pPr>
        <w:spacing w:after="264"/>
        <w:ind w:left="1080" w:hanging="360"/>
        <w:rPr>
          <w:rFonts w:cs="Times New Roman"/>
          <w:bCs/>
          <w:szCs w:val="24"/>
        </w:rPr>
      </w:pPr>
      <w:r>
        <w:rPr>
          <w:rFonts w:cs="Times New Roman"/>
          <w:bCs/>
          <w:szCs w:val="24"/>
        </w:rPr>
        <w:t xml:space="preserve">—  </w:t>
      </w:r>
      <w:r w:rsidR="00AC6338" w:rsidRPr="00AC6338">
        <w:rPr>
          <w:rFonts w:cs="Times New Roman"/>
          <w:bCs/>
          <w:szCs w:val="24"/>
        </w:rPr>
        <w:t xml:space="preserve">The defendant is not liable for the plaintiff’s harm if the plaintiff consented to the conduct prior to the harm-producing conduct’s occurrence. (Civ. Code, §§ 3515, 3516; </w:t>
      </w:r>
      <w:r w:rsidR="00AC6338" w:rsidRPr="00C45CEA">
        <w:rPr>
          <w:rFonts w:cs="Times New Roman"/>
          <w:bCs/>
          <w:i/>
          <w:iCs/>
          <w:szCs w:val="24"/>
        </w:rPr>
        <w:t>Austin B. v. Escondido Union School Dist.</w:t>
      </w:r>
      <w:r w:rsidR="00AC6338" w:rsidRPr="00AC6338">
        <w:rPr>
          <w:rFonts w:cs="Times New Roman"/>
          <w:bCs/>
          <w:szCs w:val="24"/>
        </w:rPr>
        <w:t xml:space="preserve"> (2007) 149 Cal.App.4th 860, 875; </w:t>
      </w:r>
      <w:r w:rsidR="00AC6338" w:rsidRPr="00C45CEA">
        <w:rPr>
          <w:rFonts w:cs="Times New Roman"/>
          <w:bCs/>
          <w:i/>
          <w:iCs/>
          <w:szCs w:val="24"/>
        </w:rPr>
        <w:t>Royer v. Steinberg</w:t>
      </w:r>
      <w:r w:rsidR="00AC6338" w:rsidRPr="00AC6338">
        <w:rPr>
          <w:rFonts w:cs="Times New Roman"/>
          <w:bCs/>
          <w:szCs w:val="24"/>
        </w:rPr>
        <w:t xml:space="preserve"> (1979) 90 Cal.App.3d 490, 498.)</w:t>
      </w:r>
    </w:p>
    <w:p w14:paraId="0E5DD068" w14:textId="66856B26" w:rsidR="0056352B" w:rsidRDefault="008A2E8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F3F11339A66B4DAF8585E810756AA87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E9700C3" w14:textId="01B0735E" w:rsidR="000E611E" w:rsidRPr="0007604F" w:rsidRDefault="008A2E8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07B23C80AFA5456695F06488061AEE28"/>
          </w:placeholder>
          <w15:color w:val="23D160"/>
          <w15:appearance w15:val="tags"/>
        </w:sdtPr>
        <w:sdtEndPr/>
        <w:sdtContent>
          <w:r w:rsidR="000E611E" w:rsidRPr="0007604F">
            <w:rPr>
              <w:rFonts w:cs="Times New Roman"/>
              <w:color w:val="5F6364"/>
              <w:szCs w:val="24"/>
            </w:rPr>
            <w:t>"</w:t>
          </w:r>
          <w:r w:rsidR="000E611E">
            <w:rPr>
              <w:rFonts w:cs="Times New Roman"/>
              <w:color w:val="2F9C0A"/>
              <w:szCs w:val="24"/>
            </w:rPr>
            <w:t>Necessity</w:t>
          </w:r>
          <w:r w:rsidR="000E611E" w:rsidRPr="0007604F">
            <w:rPr>
              <w:rFonts w:cs="Times New Roman"/>
              <w:color w:val="5F6364"/>
              <w:szCs w:val="24"/>
            </w:rPr>
            <w:t xml:space="preserve">" </w:t>
          </w:r>
          <w:r w:rsidR="000E611E" w:rsidRPr="0007604F">
            <w:rPr>
              <w:rStyle w:val="operator1"/>
              <w:rFonts w:eastAsia="Times New Roman" w:cs="Times New Roman"/>
              <w:szCs w:val="24"/>
            </w:rPr>
            <w:t>in</w:t>
          </w:r>
          <w:r w:rsidR="000E611E" w:rsidRPr="0007604F">
            <w:rPr>
              <w:rFonts w:cs="Times New Roman"/>
              <w:color w:val="5F6364"/>
              <w:szCs w:val="24"/>
            </w:rPr>
            <w:t xml:space="preserve"> </w:t>
          </w:r>
          <w:proofErr w:type="spellStart"/>
          <w:r w:rsidR="000E611E" w:rsidRPr="0007604F">
            <w:rPr>
              <w:rFonts w:cs="Times New Roman"/>
              <w:color w:val="C92C2C"/>
              <w:szCs w:val="24"/>
            </w:rPr>
            <w:t>checkbox_</w:t>
          </w:r>
          <w:r w:rsidR="000E611E">
            <w:rPr>
              <w:rFonts w:cs="Times New Roman"/>
              <w:color w:val="C92C2C"/>
              <w:szCs w:val="24"/>
            </w:rPr>
            <w:t>aff</w:t>
          </w:r>
          <w:r w:rsidR="000E611E" w:rsidRPr="0007604F">
            <w:rPr>
              <w:rFonts w:cs="Times New Roman"/>
              <w:color w:val="C92C2C"/>
              <w:szCs w:val="24"/>
            </w:rPr>
            <w:t>_</w:t>
          </w:r>
          <w:r w:rsidR="000E611E">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Necessity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w:t>
          </w:r>
          <w:r w:rsidR="008759E9" w:rsidRPr="0007604F">
            <w:rPr>
              <w:rFonts w:cs="Times New Roman"/>
              <w:color w:val="C92C2C"/>
              <w:szCs w:val="24"/>
            </w:rPr>
            <w:t>_</w:t>
          </w:r>
          <w:r w:rsidR="008759E9">
            <w:rPr>
              <w:rFonts w:cs="Times New Roman"/>
              <w:color w:val="C92C2C"/>
              <w:szCs w:val="24"/>
            </w:rPr>
            <w:t>def</w:t>
          </w:r>
          <w:proofErr w:type="spellEnd"/>
          <w:r w:rsidR="000E611E" w:rsidRPr="0007604F">
            <w:rPr>
              <w:rFonts w:cs="Times New Roman"/>
              <w:color w:val="C92C2C"/>
              <w:szCs w:val="24"/>
            </w:rPr>
            <w:t xml:space="preserve"> </w:t>
          </w:r>
        </w:sdtContent>
      </w:sdt>
    </w:p>
    <w:p w14:paraId="3C0D2506"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0E611E">
        <w:t>Necessity</w:t>
      </w:r>
    </w:p>
    <w:p w14:paraId="701DF3C0" w14:textId="77777777" w:rsidR="003F0E15" w:rsidRDefault="00BE74E8" w:rsidP="00BE74E8">
      <w:pPr>
        <w:spacing w:after="264"/>
        <w:ind w:left="1080" w:hanging="360"/>
        <w:rPr>
          <w:rFonts w:cs="Times New Roman"/>
          <w:bCs/>
          <w:szCs w:val="24"/>
        </w:rPr>
      </w:pPr>
      <w:r>
        <w:rPr>
          <w:rFonts w:cs="Times New Roman"/>
          <w:bCs/>
          <w:szCs w:val="24"/>
        </w:rPr>
        <w:t xml:space="preserve">—  </w:t>
      </w:r>
      <w:r w:rsidR="000D6CFE">
        <w:rPr>
          <w:rFonts w:cs="Times New Roman"/>
          <w:bCs/>
          <w:szCs w:val="24"/>
        </w:rPr>
        <w:t xml:space="preserve">“Necessity” is an affirmative defense to nuisance claims that basically states that the defendant acted to prevent a threatened injury from something </w:t>
      </w:r>
      <w:r w:rsidR="000D6CFE">
        <w:rPr>
          <w:rFonts w:cs="Times New Roman"/>
          <w:bCs/>
          <w:i/>
          <w:iCs/>
          <w:szCs w:val="24"/>
        </w:rPr>
        <w:t>not</w:t>
      </w:r>
      <w:r w:rsidR="000D6CFE">
        <w:rPr>
          <w:rFonts w:cs="Times New Roman"/>
          <w:bCs/>
          <w:szCs w:val="24"/>
        </w:rPr>
        <w:t xml:space="preserve"> connected to the plaintiff (e.g., force of nature, dangerous condition not caused by the plaintiff, etc.). </w:t>
      </w:r>
      <w:r w:rsidR="00D2468C">
        <w:rPr>
          <w:rFonts w:cs="Times New Roman"/>
          <w:bCs/>
          <w:szCs w:val="24"/>
        </w:rPr>
        <w:t>(</w:t>
      </w:r>
      <w:r w:rsidR="00D2468C">
        <w:rPr>
          <w:rFonts w:cs="Times New Roman"/>
          <w:bCs/>
          <w:i/>
          <w:iCs/>
          <w:szCs w:val="24"/>
        </w:rPr>
        <w:t>Farmers Ins. Exchange v. State of California</w:t>
      </w:r>
      <w:r w:rsidR="00D2468C">
        <w:rPr>
          <w:rFonts w:cs="Times New Roman"/>
          <w:bCs/>
          <w:szCs w:val="24"/>
        </w:rPr>
        <w:t xml:space="preserve"> (1985) 175 Cal.App.3d 494, 503.)</w:t>
      </w:r>
      <w:r w:rsidR="00003914">
        <w:rPr>
          <w:rFonts w:cs="Times New Roman"/>
          <w:bCs/>
          <w:szCs w:val="24"/>
        </w:rPr>
        <w:t xml:space="preserve"> This affirmative defense is different from the “lesser of two evils” defense, which is not applicable here.</w:t>
      </w:r>
    </w:p>
    <w:p w14:paraId="7385F9CD" w14:textId="5F52373C" w:rsidR="000E611E" w:rsidRDefault="008A2E8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DFD6CBE4336E46CDB482F4EF33DA3E60"/>
          </w:placeholder>
          <w15:color w:val="23D160"/>
          <w15:appearance w15:val="tags"/>
        </w:sdtPr>
        <w:sdtEndPr>
          <w:rPr>
            <w:rStyle w:val="property1"/>
          </w:rPr>
        </w:sdtEndPr>
        <w:sdtContent>
          <w:r w:rsidR="000E611E" w:rsidRPr="007F3488">
            <w:rPr>
              <w:rFonts w:eastAsia="Times New Roman" w:cs="Times New Roman"/>
              <w:color w:val="CCCCCC"/>
              <w:szCs w:val="24"/>
            </w:rPr>
            <w:t>###</w:t>
          </w:r>
        </w:sdtContent>
      </w:sdt>
    </w:p>
    <w:p w14:paraId="68302AA1" w14:textId="5FADFC3F" w:rsidR="0098661C" w:rsidRPr="0007604F" w:rsidRDefault="008A2E8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027CDFA28DE14362B26AFD195462C8DA"/>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Private Necessity (Trespass Only)</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Private Necessity (Trespass Only)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aff_def</w:t>
          </w:r>
          <w:proofErr w:type="spellEnd"/>
          <w:r w:rsidR="0098661C" w:rsidRPr="0007604F">
            <w:rPr>
              <w:rFonts w:cs="Times New Roman"/>
              <w:color w:val="C92C2C"/>
              <w:szCs w:val="24"/>
            </w:rPr>
            <w:t xml:space="preserve"> </w:t>
          </w:r>
        </w:sdtContent>
      </w:sdt>
    </w:p>
    <w:p w14:paraId="1DF1198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Private Necessity</w:t>
      </w:r>
    </w:p>
    <w:p w14:paraId="0800B3DF" w14:textId="77777777" w:rsidR="003F0E15" w:rsidRDefault="00BE74E8" w:rsidP="00BE74E8">
      <w:pPr>
        <w:spacing w:after="264"/>
        <w:ind w:left="1080" w:hanging="360"/>
        <w:rPr>
          <w:rFonts w:cs="Times New Roman"/>
          <w:bCs/>
          <w:szCs w:val="24"/>
        </w:rPr>
      </w:pPr>
      <w:r>
        <w:rPr>
          <w:rFonts w:cs="Times New Roman"/>
          <w:bCs/>
          <w:szCs w:val="24"/>
        </w:rPr>
        <w:t xml:space="preserve">—  </w:t>
      </w:r>
      <w:r w:rsidR="00C538EE">
        <w:rPr>
          <w:rFonts w:cs="Times New Roman"/>
          <w:bCs/>
          <w:szCs w:val="24"/>
        </w:rPr>
        <w:t xml:space="preserve">As a defense to a trespass cause of action, the affirmative defense of private necessity requires the defendant to allege (and prove) that the trespass was lawful because it was </w:t>
      </w:r>
      <w:r w:rsidR="00C538EE">
        <w:rPr>
          <w:rFonts w:cs="Times New Roman"/>
          <w:bCs/>
          <w:i/>
          <w:iCs/>
          <w:szCs w:val="24"/>
        </w:rPr>
        <w:t>necessary</w:t>
      </w:r>
      <w:r w:rsidR="00C538EE">
        <w:rPr>
          <w:rFonts w:cs="Times New Roman"/>
          <w:bCs/>
          <w:szCs w:val="24"/>
        </w:rPr>
        <w:t xml:space="preserve"> to prevent serious harm to a person or property. (</w:t>
      </w:r>
      <w:r w:rsidR="00C538EE">
        <w:rPr>
          <w:rFonts w:cs="Times New Roman"/>
          <w:bCs/>
          <w:i/>
          <w:iCs/>
          <w:szCs w:val="24"/>
        </w:rPr>
        <w:t>People v. Ray</w:t>
      </w:r>
      <w:r w:rsidR="00C538EE">
        <w:rPr>
          <w:rFonts w:cs="Times New Roman"/>
          <w:bCs/>
          <w:szCs w:val="24"/>
        </w:rPr>
        <w:t xml:space="preserve"> (1999) 21 Cal.4th 464.)</w:t>
      </w:r>
    </w:p>
    <w:p w14:paraId="3A1D8BD8" w14:textId="456D2A68" w:rsidR="0098661C" w:rsidRDefault="008A2E8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6D423821CF4B46608C1CCDCDD0DD9B33"/>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75EEE210" w14:textId="1D365AB5" w:rsidR="0098661C" w:rsidRPr="0007604F" w:rsidRDefault="008A2E8B"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BEF0D32179824BDB8B2B2FFBCD6DB2E3"/>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E</w:t>
          </w:r>
          <w:r w:rsidR="00CC7D94">
            <w:rPr>
              <w:rFonts w:cs="Times New Roman"/>
              <w:color w:val="2F9C0A"/>
              <w:szCs w:val="24"/>
            </w:rPr>
            <w:t>quitable E</w:t>
          </w:r>
          <w:r w:rsidR="0098661C">
            <w:rPr>
              <w:rFonts w:cs="Times New Roman"/>
              <w:color w:val="2F9C0A"/>
              <w:szCs w:val="24"/>
            </w:rPr>
            <w:t>asement</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DA50DB">
            <w:rPr>
              <w:rFonts w:cs="Times New Roman"/>
              <w:color w:val="C92C2C"/>
              <w:szCs w:val="24"/>
            </w:rPr>
            <w:t xml:space="preserve"> </w:t>
          </w:r>
          <w:r w:rsidR="00DA50DB" w:rsidRPr="00B51BD3">
            <w:rPr>
              <w:rFonts w:eastAsia="Times New Roman" w:cs="Times New Roman"/>
              <w:color w:val="A67F59"/>
              <w:szCs w:val="24"/>
            </w:rPr>
            <w:t>or</w:t>
          </w:r>
          <w:r w:rsidR="00DA50DB">
            <w:rPr>
              <w:rFonts w:eastAsia="Times New Roman" w:cs="Times New Roman"/>
              <w:color w:val="A67F59"/>
              <w:szCs w:val="24"/>
            </w:rPr>
            <w:t xml:space="preserve"> </w:t>
          </w:r>
          <w:r w:rsidR="00DA50DB" w:rsidRPr="0007604F">
            <w:rPr>
              <w:rFonts w:cs="Times New Roman"/>
              <w:color w:val="5F6364"/>
              <w:szCs w:val="24"/>
            </w:rPr>
            <w:t>"</w:t>
          </w:r>
          <w:r w:rsidR="00DA50DB">
            <w:rPr>
              <w:rFonts w:cs="Times New Roman"/>
              <w:color w:val="2F9C0A"/>
              <w:szCs w:val="24"/>
            </w:rPr>
            <w:t>Equitable Easement</w:t>
          </w:r>
          <w:r w:rsidR="00DA50DB" w:rsidRPr="0007604F">
            <w:rPr>
              <w:rFonts w:cs="Times New Roman"/>
              <w:color w:val="5F6364"/>
              <w:szCs w:val="24"/>
            </w:rPr>
            <w:t xml:space="preserve">" </w:t>
          </w:r>
          <w:r w:rsidR="00DA50DB" w:rsidRPr="0007604F">
            <w:rPr>
              <w:rStyle w:val="operator1"/>
              <w:rFonts w:eastAsia="Times New Roman" w:cs="Times New Roman"/>
              <w:szCs w:val="24"/>
            </w:rPr>
            <w:t>in</w:t>
          </w:r>
          <w:r w:rsidR="00DA50DB" w:rsidRPr="0007604F">
            <w:rPr>
              <w:rFonts w:cs="Times New Roman"/>
              <w:color w:val="5F6364"/>
              <w:szCs w:val="24"/>
            </w:rPr>
            <w:t xml:space="preserve"> </w:t>
          </w:r>
          <w:proofErr w:type="spellStart"/>
          <w:r w:rsidR="00DA50DB" w:rsidRPr="0007604F">
            <w:rPr>
              <w:rFonts w:cs="Times New Roman"/>
              <w:color w:val="C92C2C"/>
              <w:szCs w:val="24"/>
            </w:rPr>
            <w:t>checkbox_</w:t>
          </w:r>
          <w:r w:rsidR="00DA50DB">
            <w:rPr>
              <w:rFonts w:cs="Times New Roman"/>
              <w:color w:val="C92C2C"/>
              <w:szCs w:val="24"/>
            </w:rPr>
            <w:t>aff</w:t>
          </w:r>
          <w:r w:rsidR="00DA50DB" w:rsidRPr="0007604F">
            <w:rPr>
              <w:rFonts w:cs="Times New Roman"/>
              <w:color w:val="C92C2C"/>
              <w:szCs w:val="24"/>
            </w:rPr>
            <w:t>_</w:t>
          </w:r>
          <w:r w:rsidR="00DA50DB">
            <w:rPr>
              <w:rFonts w:cs="Times New Roman"/>
              <w:color w:val="C92C2C"/>
              <w:szCs w:val="24"/>
            </w:rPr>
            <w:t>def</w:t>
          </w:r>
          <w:proofErr w:type="spellEnd"/>
          <w:r w:rsidR="0098661C" w:rsidRPr="0007604F">
            <w:rPr>
              <w:rFonts w:cs="Times New Roman"/>
              <w:color w:val="C92C2C"/>
              <w:szCs w:val="24"/>
            </w:rPr>
            <w:t xml:space="preserve"> </w:t>
          </w:r>
        </w:sdtContent>
      </w:sdt>
    </w:p>
    <w:p w14:paraId="2E63CE6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E</w:t>
      </w:r>
      <w:r w:rsidR="00CC7D94">
        <w:t>quitable E</w:t>
      </w:r>
      <w:r w:rsidR="0098661C">
        <w:t>asement</w:t>
      </w:r>
    </w:p>
    <w:p w14:paraId="22958794" w14:textId="77777777" w:rsidR="003F0E15" w:rsidRDefault="00BE74E8" w:rsidP="00BE74E8">
      <w:pPr>
        <w:spacing w:after="264"/>
        <w:ind w:left="1080" w:hanging="360"/>
        <w:rPr>
          <w:rFonts w:cs="Times New Roman"/>
          <w:bCs/>
          <w:szCs w:val="24"/>
        </w:rPr>
      </w:pPr>
      <w:r>
        <w:rPr>
          <w:rFonts w:cs="Times New Roman"/>
          <w:bCs/>
          <w:szCs w:val="24"/>
        </w:rPr>
        <w:t xml:space="preserve">—  </w:t>
      </w:r>
      <w:r w:rsidR="00CC7D94"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sidR="00CC7D94">
        <w:rPr>
          <w:rFonts w:cs="Times New Roman"/>
          <w:bCs/>
          <w:szCs w:val="24"/>
        </w:rPr>
        <w:t xml:space="preserve">: (i) </w:t>
      </w:r>
      <w:r w:rsidR="00CC7D94" w:rsidRPr="00CC7D94">
        <w:rPr>
          <w:rFonts w:cs="Times New Roman"/>
          <w:bCs/>
          <w:szCs w:val="24"/>
        </w:rPr>
        <w:t>the trespass was innocent</w:t>
      </w:r>
      <w:r w:rsidR="00CC7D94">
        <w:rPr>
          <w:rFonts w:cs="Times New Roman"/>
          <w:bCs/>
          <w:szCs w:val="24"/>
        </w:rPr>
        <w:t xml:space="preserve"> (i.e., not willful or intentional)</w:t>
      </w:r>
      <w:r w:rsidR="00CC7D94" w:rsidRPr="00CC7D94">
        <w:rPr>
          <w:rFonts w:cs="Times New Roman"/>
          <w:bCs/>
          <w:szCs w:val="24"/>
        </w:rPr>
        <w:t>; (</w:t>
      </w:r>
      <w:r w:rsidR="00CC7D94">
        <w:rPr>
          <w:rFonts w:cs="Times New Roman"/>
          <w:bCs/>
          <w:szCs w:val="24"/>
        </w:rPr>
        <w:t>ii</w:t>
      </w:r>
      <w:r w:rsidR="00CC7D94" w:rsidRPr="00CC7D94">
        <w:rPr>
          <w:rFonts w:cs="Times New Roman"/>
          <w:bCs/>
          <w:szCs w:val="24"/>
        </w:rPr>
        <w:t>) the landowner will not be irreparably injured by the easement; and (</w:t>
      </w:r>
      <w:r w:rsidR="00CC7D94">
        <w:rPr>
          <w:rFonts w:cs="Times New Roman"/>
          <w:bCs/>
          <w:szCs w:val="24"/>
        </w:rPr>
        <w:t>iii</w:t>
      </w:r>
      <w:r w:rsidR="00CC7D94" w:rsidRPr="00CC7D94">
        <w:rPr>
          <w:rFonts w:cs="Times New Roman"/>
          <w:bCs/>
          <w:szCs w:val="24"/>
        </w:rPr>
        <w:t xml:space="preserve">) the hardship to the trespasser is “greatly disproportionate” to the hardship to the landowner by the continuing </w:t>
      </w:r>
      <w:r w:rsidR="00CC7D94">
        <w:rPr>
          <w:rFonts w:cs="Times New Roman"/>
          <w:bCs/>
          <w:szCs w:val="24"/>
        </w:rPr>
        <w:t>encroachment</w:t>
      </w:r>
      <w:r w:rsidR="00CC7D94" w:rsidRPr="00CC7D94">
        <w:rPr>
          <w:rFonts w:cs="Times New Roman"/>
          <w:bCs/>
          <w:szCs w:val="24"/>
        </w:rPr>
        <w:t>. (</w:t>
      </w:r>
      <w:proofErr w:type="spellStart"/>
      <w:r w:rsidR="00CC7D94" w:rsidRPr="00CC7D94">
        <w:rPr>
          <w:rFonts w:cs="Times New Roman"/>
          <w:bCs/>
          <w:i/>
          <w:iCs/>
          <w:szCs w:val="24"/>
        </w:rPr>
        <w:t>Shoen</w:t>
      </w:r>
      <w:proofErr w:type="spellEnd"/>
      <w:r w:rsidR="00CC7D94" w:rsidRPr="00CC7D94">
        <w:rPr>
          <w:rFonts w:cs="Times New Roman"/>
          <w:bCs/>
          <w:i/>
          <w:iCs/>
          <w:szCs w:val="24"/>
        </w:rPr>
        <w:t xml:space="preserve"> v. Zacarias</w:t>
      </w:r>
      <w:r w:rsidR="00CC7D94" w:rsidRPr="00CC7D94">
        <w:rPr>
          <w:rFonts w:cs="Times New Roman"/>
          <w:bCs/>
          <w:szCs w:val="24"/>
        </w:rPr>
        <w:t xml:space="preserve"> (2015) 237 Cal.App.4th 16, 19</w:t>
      </w:r>
      <w:r w:rsidR="00CC7D94">
        <w:rPr>
          <w:rFonts w:cs="Times New Roman"/>
          <w:bCs/>
          <w:szCs w:val="24"/>
        </w:rPr>
        <w:t xml:space="preserve"> [</w:t>
      </w:r>
      <w:r w:rsidR="00CC7D94" w:rsidRPr="00CC7D94">
        <w:rPr>
          <w:rFonts w:cs="Times New Roman"/>
          <w:bCs/>
          <w:szCs w:val="24"/>
        </w:rPr>
        <w:t>balancing of hardships between Plaintiff and neighbor who was using a small portion of land on a hillside that was essentially inaccessible to Plaintiff</w:t>
      </w:r>
      <w:r w:rsidR="00CC7D94">
        <w:rPr>
          <w:rFonts w:cs="Times New Roman"/>
          <w:bCs/>
          <w:szCs w:val="24"/>
        </w:rPr>
        <w:t>]</w:t>
      </w:r>
      <w:r w:rsidR="00CC7D94" w:rsidRPr="00CC7D94">
        <w:rPr>
          <w:rFonts w:cs="Times New Roman"/>
          <w:bCs/>
          <w:szCs w:val="24"/>
        </w:rPr>
        <w:t>.)</w:t>
      </w:r>
      <w:r w:rsidR="001B04C2">
        <w:rPr>
          <w:rFonts w:cs="Times New Roman"/>
          <w:bCs/>
          <w:szCs w:val="24"/>
        </w:rPr>
        <w:t xml:space="preserve"> </w:t>
      </w:r>
    </w:p>
    <w:p w14:paraId="6C3F1567" w14:textId="77777777" w:rsidR="003F0E15" w:rsidRDefault="001B04C2" w:rsidP="001B04C2">
      <w:pPr>
        <w:spacing w:after="264"/>
        <w:ind w:left="1350" w:hanging="270"/>
        <w:rPr>
          <w:rFonts w:cs="Times New Roman"/>
          <w:bCs/>
          <w:szCs w:val="24"/>
        </w:rPr>
      </w:pPr>
      <w:r>
        <w:rPr>
          <w:rFonts w:cs="Times New Roman"/>
          <w:bCs/>
          <w:szCs w:val="24"/>
        </w:rPr>
        <w:t xml:space="preserve">•   </w:t>
      </w:r>
      <w:r w:rsidR="003C7761">
        <w:rPr>
          <w:rFonts w:cs="Times New Roman"/>
          <w:bCs/>
          <w:szCs w:val="24"/>
        </w:rPr>
        <w:t>As an affirmative defense, an equitable easement is difficult to prevail on. Indeed, as one court held, “[b]</w:t>
      </w:r>
      <w:proofErr w:type="spellStart"/>
      <w:r w:rsidR="003C7761">
        <w:rPr>
          <w:rFonts w:cs="Times New Roman"/>
          <w:bCs/>
          <w:szCs w:val="24"/>
        </w:rPr>
        <w:t>ecause</w:t>
      </w:r>
      <w:proofErr w:type="spellEnd"/>
      <w:r w:rsidR="003C7761">
        <w:rPr>
          <w:rFonts w:cs="Times New Roman"/>
          <w:bCs/>
          <w:szCs w:val="24"/>
        </w:rPr>
        <w:t xml:space="preserve"> equitable easements give a trespasser the practical equivalent of the right of </w:t>
      </w:r>
      <w:r w:rsidR="003C7761">
        <w:rPr>
          <w:rFonts w:cs="Times New Roman"/>
          <w:bCs/>
          <w:szCs w:val="24"/>
        </w:rPr>
        <w:lastRenderedPageBreak/>
        <w:t>eminent domain, courts must resolve all doubts against their issuance.” (</w:t>
      </w:r>
      <w:r w:rsidR="003C7761">
        <w:rPr>
          <w:rFonts w:cs="Times New Roman"/>
          <w:bCs/>
          <w:i/>
          <w:iCs/>
          <w:szCs w:val="24"/>
        </w:rPr>
        <w:t>Linthicum v. Butterfield</w:t>
      </w:r>
      <w:r w:rsidR="003C7761">
        <w:rPr>
          <w:rFonts w:cs="Times New Roman"/>
          <w:bCs/>
          <w:szCs w:val="24"/>
        </w:rPr>
        <w:t xml:space="preserve"> (2009) 175 Cal.App.4th 259, 269.)</w:t>
      </w:r>
    </w:p>
    <w:p w14:paraId="01C2677D" w14:textId="3E8E9C66" w:rsidR="0098661C" w:rsidRDefault="008A2E8B"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FB3191B02144B608994D562D3E2E668"/>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5B2D1103" w14:textId="6AF27BA6" w:rsidR="00673C07" w:rsidRDefault="008A2E8B" w:rsidP="00424CA7">
      <w:pPr>
        <w:spacing w:after="264"/>
        <w:rPr>
          <w:rFonts w:cs="Times New Roman"/>
          <w:szCs w:val="24"/>
        </w:rPr>
      </w:pPr>
      <w:sdt>
        <w:sdtPr>
          <w:rPr>
            <w:rStyle w:val="property1"/>
            <w:rFonts w:eastAsia="Times New Roman" w:cs="Times New Roman"/>
            <w:szCs w:val="24"/>
          </w:rPr>
          <w:alias w:val="End If"/>
          <w:tag w:val="FlowConditionEndIf"/>
          <w:id w:val="-719125120"/>
          <w:placeholder>
            <w:docPart w:val="2063D093253F47588A7DC921BBEF5F9F"/>
          </w:placeholder>
          <w15:color w:val="23D160"/>
          <w15:appearance w15:val="tags"/>
        </w:sdtPr>
        <w:sdtEndPr>
          <w:rPr>
            <w:rStyle w:val="property1"/>
          </w:rPr>
        </w:sdtEndPr>
        <w:sdtContent>
          <w:r w:rsidR="00673C07" w:rsidRPr="002B4E86">
            <w:rPr>
              <w:rFonts w:eastAsia="Times New Roman" w:cs="Times New Roman"/>
              <w:color w:val="CCCCCC"/>
              <w:szCs w:val="24"/>
            </w:rPr>
            <w:t>###</w:t>
          </w:r>
        </w:sdtContent>
      </w:sdt>
    </w:p>
    <w:p w14:paraId="56BB6AD7" w14:textId="11C20456" w:rsidR="000D31A2" w:rsidRDefault="008A2E8B" w:rsidP="00424CA7">
      <w:pPr>
        <w:spacing w:after="264"/>
        <w:rPr>
          <w:rFonts w:cs="Times New Roman"/>
          <w:szCs w:val="24"/>
        </w:rPr>
      </w:pPr>
      <w:sdt>
        <w:sdtPr>
          <w:rPr>
            <w:rFonts w:cs="Times New Roman"/>
            <w:szCs w:val="24"/>
          </w:rPr>
          <w:alias w:val="Show If"/>
          <w:tag w:val="FlowConditionShowIf"/>
          <w:id w:val="-1133703490"/>
          <w:placeholder>
            <w:docPart w:val="E270FF6795F840F09DA828F9C3C317C9"/>
          </w:placeholder>
          <w15:color w:val="23D160"/>
          <w15:appearance w15:val="tags"/>
        </w:sdtPr>
        <w:sdtEndPr/>
        <w:sdtContent>
          <w:proofErr w:type="spellStart"/>
          <w:r w:rsidR="0039541A" w:rsidRPr="004647C7">
            <w:rPr>
              <w:rStyle w:val="property1"/>
              <w:rFonts w:eastAsia="Times New Roman" w:cs="Times New Roman"/>
              <w:szCs w:val="24"/>
            </w:rPr>
            <w:t>radio_dispute_or_not</w:t>
          </w:r>
          <w:proofErr w:type="spellEnd"/>
          <w:r w:rsidR="0039541A" w:rsidRPr="004647C7">
            <w:rPr>
              <w:rStyle w:val="tag1"/>
              <w:rFonts w:eastAsia="Times New Roman" w:cs="Times New Roman"/>
              <w:szCs w:val="24"/>
            </w:rPr>
            <w:t xml:space="preserve"> </w:t>
          </w:r>
          <w:r w:rsidR="0039541A" w:rsidRPr="004647C7">
            <w:rPr>
              <w:rStyle w:val="operator1"/>
              <w:rFonts w:eastAsia="Times New Roman" w:cs="Times New Roman"/>
              <w:szCs w:val="24"/>
            </w:rPr>
            <w:t>==</w:t>
          </w:r>
          <w:r w:rsidR="0039541A" w:rsidRPr="004647C7">
            <w:rPr>
              <w:rStyle w:val="tag1"/>
              <w:rFonts w:eastAsia="Times New Roman" w:cs="Times New Roman"/>
              <w:szCs w:val="24"/>
            </w:rPr>
            <w:t xml:space="preserve"> </w:t>
          </w:r>
          <w:r w:rsidR="0039541A" w:rsidRPr="004647C7">
            <w:rPr>
              <w:rStyle w:val="punctuation1"/>
              <w:rFonts w:eastAsia="Times New Roman" w:cs="Times New Roman"/>
              <w:szCs w:val="24"/>
            </w:rPr>
            <w:t>"</w:t>
          </w:r>
          <w:r w:rsidR="0039541A" w:rsidRPr="004647C7">
            <w:rPr>
              <w:rStyle w:val="string3"/>
              <w:rFonts w:eastAsia="Times New Roman" w:cs="Times New Roman"/>
              <w:szCs w:val="24"/>
            </w:rPr>
            <w:t>Analyze Issues/Answer Questions</w:t>
          </w:r>
          <w:r w:rsidR="0039541A" w:rsidRPr="004647C7">
            <w:rPr>
              <w:rStyle w:val="punctuation1"/>
              <w:rFonts w:eastAsia="Times New Roman" w:cs="Times New Roman"/>
              <w:szCs w:val="24"/>
            </w:rPr>
            <w:t xml:space="preserve">" </w:t>
          </w:r>
        </w:sdtContent>
      </w:sdt>
    </w:p>
    <w:p w14:paraId="172F46F5" w14:textId="56F81034" w:rsidR="00BC063A" w:rsidRDefault="00FF459B" w:rsidP="00424CA7">
      <w:pPr>
        <w:spacing w:after="264"/>
        <w:rPr>
          <w:rFonts w:cs="Times New Roman"/>
          <w:szCs w:val="24"/>
        </w:rPr>
      </w:pPr>
      <w:r w:rsidRPr="00FF459B">
        <w:rPr>
          <w:rFonts w:cs="Times New Roman"/>
          <w:szCs w:val="24"/>
          <w:highlight w:val="green"/>
        </w:rPr>
        <w:t xml:space="preserve">******Describe the issues/questions that Client wants the Firm to analyze/respond to. </w:t>
      </w:r>
      <w:r w:rsidR="002E31D0">
        <w:rPr>
          <w:rFonts w:cs="Times New Roman"/>
          <w:szCs w:val="24"/>
          <w:highlight w:val="green"/>
        </w:rPr>
        <w:t xml:space="preserve">This is also the section that you will provide any responses/conclusions/thoughts. </w:t>
      </w:r>
      <w:r>
        <w:rPr>
          <w:rFonts w:cs="Times New Roman"/>
          <w:szCs w:val="24"/>
          <w:highlight w:val="green"/>
        </w:rPr>
        <w:t>To preserve consistency, f</w:t>
      </w:r>
      <w:r w:rsidRPr="00FF459B">
        <w:rPr>
          <w:rFonts w:cs="Times New Roman"/>
          <w:szCs w:val="24"/>
          <w:highlight w:val="green"/>
        </w:rPr>
        <w:t xml:space="preserve">ollow the formatting </w:t>
      </w:r>
      <w:r>
        <w:rPr>
          <w:rFonts w:cs="Times New Roman"/>
          <w:szCs w:val="24"/>
          <w:highlight w:val="green"/>
        </w:rPr>
        <w:t>established above</w:t>
      </w:r>
      <w:r w:rsidR="00AE6A1C">
        <w:rPr>
          <w:rFonts w:cs="Times New Roman"/>
          <w:szCs w:val="24"/>
          <w:highlight w:val="green"/>
        </w:rPr>
        <w:t>.</w:t>
      </w:r>
      <w:r w:rsidRPr="00BC063A">
        <w:rPr>
          <w:rFonts w:cs="Times New Roman"/>
          <w:szCs w:val="24"/>
          <w:highlight w:val="green"/>
        </w:rPr>
        <w:t>******</w:t>
      </w:r>
    </w:p>
    <w:p w14:paraId="0BABE385" w14:textId="5CCE057C" w:rsidR="00AE6A1C" w:rsidRPr="00AE6A1C" w:rsidRDefault="00AE6A1C" w:rsidP="00424CA7">
      <w:pPr>
        <w:spacing w:after="264"/>
        <w:rPr>
          <w:rFonts w:cs="Times New Roman"/>
          <w:szCs w:val="24"/>
          <w:highlight w:val="green"/>
        </w:rPr>
      </w:pPr>
      <w:r w:rsidRPr="00AE6A1C">
        <w:rPr>
          <w:rFonts w:cs="Times New Roman"/>
          <w:szCs w:val="24"/>
          <w:highlight w:val="green"/>
        </w:rPr>
        <w:t>******The data you input from the Questionnaire appears here:</w:t>
      </w:r>
    </w:p>
    <w:p w14:paraId="3677725A" w14:textId="0E52C092" w:rsidR="00AE6A1C" w:rsidRDefault="008A2E8B" w:rsidP="00424CA7">
      <w:pPr>
        <w:spacing w:after="264"/>
        <w:rPr>
          <w:rFonts w:cs="Times New Roman"/>
          <w:szCs w:val="24"/>
        </w:rPr>
      </w:pPr>
      <w:sdt>
        <w:sdtPr>
          <w:rPr>
            <w:rFonts w:cs="Times New Roman"/>
            <w:szCs w:val="24"/>
            <w:highlight w:val="green"/>
          </w:rPr>
          <w:alias w:val="Field"/>
          <w:tag w:val="FlowField"/>
          <w:id w:val="-1905603144"/>
          <w:placeholder>
            <w:docPart w:val="DefaultPlaceholder_-1854013440"/>
          </w:placeholder>
          <w15:color w:val="157DEF"/>
        </w:sdtPr>
        <w:sdtEndPr/>
        <w:sdtContent>
          <w:r w:rsidR="00AE6A1C" w:rsidRPr="00AE6A1C">
            <w:rPr>
              <w:rFonts w:eastAsia="Times New Roman" w:cs="Times New Roman"/>
              <w:color w:val="167DF0"/>
              <w:szCs w:val="24"/>
              <w:highlight w:val="green"/>
            </w:rPr>
            <w:t xml:space="preserve">{{ </w:t>
          </w:r>
          <w:proofErr w:type="spellStart"/>
          <w:r w:rsidR="00AE6A1C" w:rsidRPr="00AE6A1C">
            <w:rPr>
              <w:rFonts w:eastAsia="Times New Roman" w:cs="Times New Roman"/>
              <w:color w:val="167DF0"/>
              <w:szCs w:val="24"/>
              <w:highlight w:val="green"/>
            </w:rPr>
            <w:t>textarea_describe_issues_questions</w:t>
          </w:r>
          <w:r w:rsidR="00E25A0E">
            <w:rPr>
              <w:rFonts w:eastAsia="Times New Roman" w:cs="Times New Roman"/>
              <w:color w:val="167DF0"/>
              <w:szCs w:val="24"/>
              <w:highlight w:val="green"/>
            </w:rPr>
            <w:t>|parse_new_lines</w:t>
          </w:r>
          <w:proofErr w:type="spellEnd"/>
          <w:r w:rsidR="00AE6A1C" w:rsidRPr="00AE6A1C">
            <w:rPr>
              <w:rFonts w:eastAsia="Times New Roman" w:cs="Times New Roman"/>
              <w:color w:val="167DF0"/>
              <w:szCs w:val="24"/>
              <w:highlight w:val="green"/>
            </w:rPr>
            <w:t xml:space="preserve"> }}</w:t>
          </w:r>
        </w:sdtContent>
      </w:sdt>
      <w:r w:rsidR="00AE6A1C" w:rsidRPr="00AE6A1C">
        <w:rPr>
          <w:rFonts w:cs="Times New Roman"/>
          <w:szCs w:val="24"/>
          <w:highlight w:val="green"/>
        </w:rPr>
        <w:t>******</w:t>
      </w:r>
    </w:p>
    <w:p w14:paraId="17B25052" w14:textId="398FDEEA" w:rsidR="00673C07" w:rsidRDefault="00673C07" w:rsidP="00673C07">
      <w:pPr>
        <w:pStyle w:val="Line"/>
      </w:pPr>
      <w:bookmarkStart w:id="34" w:name="_Hlk43361354"/>
      <w:r w:rsidRPr="00AA7954">
        <w:t>________________________________</w:t>
      </w:r>
      <w:bookmarkEnd w:id="34"/>
    </w:p>
    <w:p w14:paraId="6F36F723" w14:textId="192D5F52" w:rsidR="00E50D4C" w:rsidRPr="00DC3FD9" w:rsidRDefault="008A2E8B" w:rsidP="00424CA7">
      <w:pPr>
        <w:spacing w:after="264"/>
        <w:rPr>
          <w:rFonts w:cs="Times New Roman"/>
          <w:bCs/>
          <w:szCs w:val="24"/>
        </w:rPr>
      </w:pPr>
      <w:sdt>
        <w:sdtPr>
          <w:rPr>
            <w:rStyle w:val="property1"/>
            <w:rFonts w:eastAsia="Times New Roman" w:cs="Times New Roman"/>
            <w:szCs w:val="24"/>
          </w:rPr>
          <w:alias w:val="End If"/>
          <w:tag w:val="FlowConditionEndIf"/>
          <w:id w:val="2048265219"/>
          <w:placeholder>
            <w:docPart w:val="B1DB0139344E4DD692DF1CAFCC494906"/>
          </w:placeholder>
          <w15:color w:val="23D160"/>
          <w15:appearance w15:val="tags"/>
        </w:sdtPr>
        <w:sdtEndPr>
          <w:rPr>
            <w:rStyle w:val="property1"/>
          </w:rPr>
        </w:sdtEndPr>
        <w:sdtContent>
          <w:r w:rsidR="000D31A2" w:rsidRPr="004647C7">
            <w:rPr>
              <w:rFonts w:eastAsia="Times New Roman" w:cs="Times New Roman"/>
              <w:color w:val="CCCCCC"/>
              <w:szCs w:val="24"/>
            </w:rPr>
            <w:t>###</w:t>
          </w:r>
        </w:sdtContent>
      </w:sdt>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5" w:name="_Hlk41293936"/>
    <w:p w14:paraId="55EF7181" w14:textId="73C82D50" w:rsidR="00396DF0" w:rsidRDefault="008A2E8B" w:rsidP="00ED2D7D">
      <w:pPr>
        <w:spacing w:after="264"/>
        <w:rPr>
          <w:rFonts w:cs="Times New Roman"/>
          <w:color w:val="C92C2C"/>
          <w:szCs w:val="24"/>
        </w:rPr>
      </w:pPr>
      <w:sdt>
        <w:sdtPr>
          <w:rPr>
            <w:rFonts w:cs="Times New Roman"/>
            <w:szCs w:val="24"/>
          </w:rPr>
          <w:alias w:val="Show If"/>
          <w:tag w:val="FlowConditionShowIf"/>
          <w:id w:val="1632747522"/>
          <w:placeholder>
            <w:docPart w:val="D04404C4FE484551A4A9F5C03DB48A0C"/>
          </w:placeholder>
          <w15:color w:val="23D160"/>
          <w15:appearance w15:val="tags"/>
        </w:sdtPr>
        <w:sdtEndPr/>
        <w:sdtContent>
          <w:proofErr w:type="spellStart"/>
          <w:r w:rsidR="004A6D40" w:rsidRPr="004647C7">
            <w:rPr>
              <w:rStyle w:val="property1"/>
              <w:rFonts w:eastAsia="Times New Roman" w:cs="Times New Roman"/>
              <w:szCs w:val="24"/>
            </w:rPr>
            <w:t>radio_dispute_or_not</w:t>
          </w:r>
          <w:proofErr w:type="spellEnd"/>
          <w:r w:rsidR="004A6D40" w:rsidRPr="004647C7">
            <w:rPr>
              <w:rStyle w:val="tag1"/>
              <w:rFonts w:eastAsia="Times New Roman" w:cs="Times New Roman"/>
              <w:szCs w:val="24"/>
            </w:rPr>
            <w:t xml:space="preserve"> </w:t>
          </w:r>
          <w:r w:rsidR="004A6D40" w:rsidRPr="004647C7">
            <w:rPr>
              <w:rStyle w:val="operator1"/>
              <w:rFonts w:eastAsia="Times New Roman" w:cs="Times New Roman"/>
              <w:szCs w:val="24"/>
            </w:rPr>
            <w:t>==</w:t>
          </w:r>
          <w:r w:rsidR="004A6D40" w:rsidRPr="004647C7">
            <w:rPr>
              <w:rStyle w:val="tag1"/>
              <w:rFonts w:eastAsia="Times New Roman" w:cs="Times New Roman"/>
              <w:szCs w:val="24"/>
            </w:rPr>
            <w:t xml:space="preserve"> </w:t>
          </w:r>
          <w:r w:rsidR="004A6D40" w:rsidRPr="004647C7">
            <w:rPr>
              <w:rStyle w:val="punctuation1"/>
              <w:rFonts w:eastAsia="Times New Roman" w:cs="Times New Roman"/>
              <w:szCs w:val="24"/>
            </w:rPr>
            <w:t>"</w:t>
          </w:r>
          <w:r w:rsidR="004A6D40" w:rsidRPr="004647C7">
            <w:rPr>
              <w:rStyle w:val="string3"/>
              <w:rFonts w:eastAsia="Times New Roman" w:cs="Times New Roman"/>
              <w:szCs w:val="24"/>
            </w:rPr>
            <w:t>Actual Dispute</w:t>
          </w:r>
          <w:r w:rsidR="004A6D40" w:rsidRPr="004647C7">
            <w:rPr>
              <w:rStyle w:val="punctuation1"/>
              <w:rFonts w:eastAsia="Times New Roman" w:cs="Times New Roman"/>
              <w:szCs w:val="24"/>
            </w:rPr>
            <w:t xml:space="preserve">" </w:t>
          </w:r>
        </w:sdtContent>
      </w:sdt>
      <w:bookmarkEnd w:id="35"/>
    </w:p>
    <w:p w14:paraId="5A416293" w14:textId="53BB5D19" w:rsidR="002F0FB2" w:rsidRPr="00E36359" w:rsidRDefault="008A2E8B" w:rsidP="00396DF0">
      <w:pPr>
        <w:spacing w:after="264"/>
        <w:ind w:left="720"/>
        <w:rPr>
          <w:rFonts w:cs="Times New Roman"/>
          <w:bCs/>
          <w:szCs w:val="24"/>
        </w:rPr>
      </w:pPr>
      <w:sdt>
        <w:sdtPr>
          <w:rPr>
            <w:rFonts w:cs="Times New Roman"/>
            <w:color w:val="C92C2C"/>
            <w:szCs w:val="24"/>
          </w:rPr>
          <w:alias w:val="Show If"/>
          <w:tag w:val="FlowConditionShowIf"/>
          <w:id w:val="1944875682"/>
          <w:placeholder>
            <w:docPart w:val="9E5A2122C12F42049443132CFF1E1570"/>
          </w:placeholder>
          <w15:color w:val="23D160"/>
          <w15:appearance w15:val="tags"/>
        </w:sdtPr>
        <w:sdtEndPr>
          <w:rPr>
            <w:color w:val="auto"/>
          </w:rPr>
        </w:sdtEndPr>
        <w:sdtContent>
          <w:proofErr w:type="spellStart"/>
          <w:r w:rsidR="00E36359" w:rsidRPr="00E36359">
            <w:rPr>
              <w:rFonts w:cs="Times New Roman"/>
              <w:color w:val="C92C2C"/>
              <w:szCs w:val="24"/>
            </w:rPr>
            <w:t>radio_ds_apply</w:t>
          </w:r>
          <w:proofErr w:type="spellEnd"/>
          <w:r w:rsidR="00E36359" w:rsidRPr="00E36359">
            <w:rPr>
              <w:rFonts w:cs="Times New Roman"/>
              <w:color w:val="C92C2C"/>
              <w:szCs w:val="24"/>
            </w:rPr>
            <w:t xml:space="preserve"> </w:t>
          </w:r>
          <w:r w:rsidR="00E36359" w:rsidRPr="00E36359">
            <w:rPr>
              <w:rFonts w:cs="Times New Roman"/>
              <w:color w:val="A67F59"/>
              <w:szCs w:val="24"/>
            </w:rPr>
            <w:t>==</w:t>
          </w:r>
          <w:r w:rsidR="00E36359" w:rsidRPr="00E36359">
            <w:rPr>
              <w:rFonts w:cs="Times New Roman"/>
              <w:color w:val="C92C2C"/>
              <w:szCs w:val="24"/>
            </w:rPr>
            <w:t xml:space="preserve"> </w:t>
          </w:r>
          <w:r w:rsidR="00E36359" w:rsidRPr="00E36359">
            <w:rPr>
              <w:rFonts w:cs="Times New Roman"/>
              <w:color w:val="5F6364"/>
              <w:szCs w:val="24"/>
            </w:rPr>
            <w:t>"</w:t>
          </w:r>
          <w:r w:rsidR="00E36359" w:rsidRPr="00E36359">
            <w:rPr>
              <w:rFonts w:cs="Times New Roman"/>
              <w:color w:val="2F9C0A"/>
              <w:szCs w:val="24"/>
            </w:rPr>
            <w:t>Yes</w:t>
          </w:r>
          <w:r w:rsidR="00E36359" w:rsidRPr="00E36359">
            <w:rPr>
              <w:rFonts w:cs="Times New Roman"/>
              <w:color w:val="5F6364"/>
              <w:szCs w:val="24"/>
            </w:rPr>
            <w:t>"</w:t>
          </w:r>
          <w:r w:rsidR="00E36359" w:rsidRPr="00E36359">
            <w:rPr>
              <w:rFonts w:cs="Times New Roman"/>
              <w:color w:val="C92C2C"/>
              <w:szCs w:val="24"/>
            </w:rPr>
            <w:t xml:space="preserve"> </w:t>
          </w:r>
        </w:sdtContent>
      </w:sdt>
    </w:p>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p w14:paraId="1207FE44" w14:textId="21051435" w:rsidR="002F0FB2" w:rsidRDefault="008A2E8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43FA220765E47019CBA7C11C1D32DE7"/>
          </w:placeholder>
          <w15:color w:val="23D160"/>
          <w15:appearance w15:val="tags"/>
        </w:sdtPr>
        <w:sdtEndPr>
          <w:rPr>
            <w:rStyle w:val="property1"/>
          </w:rPr>
        </w:sdtEndPr>
        <w:sdtContent>
          <w:r w:rsidR="00E36359" w:rsidRPr="007F3488">
            <w:rPr>
              <w:rFonts w:eastAsia="Times New Roman" w:cs="Times New Roman"/>
              <w:color w:val="CCCCCC"/>
              <w:szCs w:val="24"/>
            </w:rPr>
            <w:t>###</w:t>
          </w:r>
        </w:sdtContent>
      </w:sdt>
    </w:p>
    <w:p w14:paraId="260A09E8" w14:textId="0E94E73D" w:rsidR="006F21D2" w:rsidRPr="00E36359" w:rsidRDefault="008A2E8B" w:rsidP="00396DF0">
      <w:pPr>
        <w:spacing w:after="264"/>
        <w:ind w:left="720"/>
        <w:rPr>
          <w:rFonts w:cs="Times New Roman"/>
          <w:bCs/>
          <w:szCs w:val="24"/>
        </w:rPr>
      </w:pPr>
      <w:sdt>
        <w:sdtPr>
          <w:rPr>
            <w:rFonts w:cs="Times New Roman"/>
            <w:color w:val="C92C2C"/>
            <w:szCs w:val="24"/>
          </w:rPr>
          <w:alias w:val="Show If"/>
          <w:tag w:val="FlowConditionShowIf"/>
          <w:id w:val="-337232726"/>
          <w:placeholder>
            <w:docPart w:val="4164A2E642D64DE5956070C782C4F220"/>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No</w:t>
          </w:r>
          <w:r w:rsidR="006F21D2" w:rsidRPr="00E36359">
            <w:rPr>
              <w:rFonts w:cs="Times New Roman"/>
              <w:color w:val="5F6364"/>
              <w:szCs w:val="24"/>
            </w:rPr>
            <w:t>"</w:t>
          </w:r>
          <w:r w:rsidR="006F21D2" w:rsidRPr="00E36359">
            <w:rPr>
              <w:rFonts w:cs="Times New Roman"/>
              <w:color w:val="C92C2C"/>
              <w:szCs w:val="24"/>
            </w:rPr>
            <w:t xml:space="preserve"> </w:t>
          </w:r>
        </w:sdtContent>
      </w:sdt>
    </w:p>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p w14:paraId="671D9BEC" w14:textId="2016822E" w:rsidR="006F21D2" w:rsidRDefault="008A2E8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5DC39C3B42E64DF3A297163E1EC759D2"/>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14E2A1FF" w14:textId="660ACA68" w:rsidR="006F21D2" w:rsidRPr="00E36359" w:rsidRDefault="008A2E8B" w:rsidP="00396DF0">
      <w:pPr>
        <w:spacing w:after="264"/>
        <w:ind w:left="720"/>
        <w:rPr>
          <w:rFonts w:cs="Times New Roman"/>
          <w:bCs/>
          <w:szCs w:val="24"/>
        </w:rPr>
      </w:pPr>
      <w:sdt>
        <w:sdtPr>
          <w:rPr>
            <w:rFonts w:cs="Times New Roman"/>
            <w:color w:val="C92C2C"/>
            <w:szCs w:val="24"/>
          </w:rPr>
          <w:alias w:val="Show If"/>
          <w:tag w:val="FlowConditionShowIf"/>
          <w:id w:val="1463993031"/>
          <w:placeholder>
            <w:docPart w:val="1E5FB906F95A4EEA83BB62D12A767532"/>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TBD</w:t>
          </w:r>
          <w:r w:rsidR="006F21D2" w:rsidRPr="00E36359">
            <w:rPr>
              <w:rFonts w:cs="Times New Roman"/>
              <w:color w:val="5F6364"/>
              <w:szCs w:val="24"/>
            </w:rPr>
            <w:t>"</w:t>
          </w:r>
          <w:r w:rsidR="006F21D2" w:rsidRPr="00E36359">
            <w:rPr>
              <w:rFonts w:cs="Times New Roman"/>
              <w:color w:val="C92C2C"/>
              <w:szCs w:val="24"/>
            </w:rPr>
            <w:t xml:space="preserve"> </w:t>
          </w:r>
        </w:sdtContent>
      </w:sdt>
    </w:p>
    <w:p w14:paraId="382928A4" w14:textId="77777777" w:rsidR="003F0E15" w:rsidRDefault="006F21D2" w:rsidP="006F21D2">
      <w:pPr>
        <w:spacing w:after="264"/>
        <w:rPr>
          <w:rFonts w:cs="Times New Roman"/>
          <w:bCs/>
          <w:szCs w:val="24"/>
        </w:rPr>
      </w:pPr>
      <w:r>
        <w:rPr>
          <w:rFonts w:cs="Times New Roman"/>
          <w:bCs/>
          <w:szCs w:val="24"/>
        </w:rPr>
        <w:t>TBD.</w:t>
      </w:r>
    </w:p>
    <w:p w14:paraId="34F89EF1" w14:textId="2731AF92" w:rsidR="006F21D2" w:rsidRDefault="008A2E8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19F1AE1A74814A90A0F58E61021491FC"/>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28EEC5AC" w14:textId="0068762B" w:rsidR="00897E1E" w:rsidRDefault="008A2E8B" w:rsidP="00897E1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700240926"/>
          <w:placeholder>
            <w:docPart w:val="8A0AD3C4A5FF4279A48AB80415985BF7"/>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bookmarkStart w:id="36" w:name="_Hlk41294021"/>
    <w:p w14:paraId="4289FE4D" w14:textId="65EBDB07" w:rsidR="00897E1E" w:rsidRDefault="008A2E8B" w:rsidP="00897E1E">
      <w:pPr>
        <w:spacing w:after="264"/>
        <w:rPr>
          <w:rFonts w:cs="Times New Roman"/>
          <w:szCs w:val="24"/>
        </w:rPr>
      </w:pPr>
      <w:sdt>
        <w:sdtPr>
          <w:rPr>
            <w:rFonts w:cs="Times New Roman"/>
            <w:szCs w:val="24"/>
          </w:rPr>
          <w:alias w:val="Show If"/>
          <w:tag w:val="FlowConditionShowIf"/>
          <w:id w:val="-1872763527"/>
          <w:placeholder>
            <w:docPart w:val="1AAA2FD3A46C4E8182B0F212192C50E4"/>
          </w:placeholder>
          <w15:color w:val="23D160"/>
          <w15:appearance w15:val="tags"/>
        </w:sdtPr>
        <w:sdtEndPr/>
        <w:sdtContent>
          <w:proofErr w:type="spellStart"/>
          <w:r w:rsidR="00897E1E" w:rsidRPr="004647C7">
            <w:rPr>
              <w:rStyle w:val="property1"/>
              <w:rFonts w:eastAsia="Times New Roman" w:cs="Times New Roman"/>
              <w:szCs w:val="24"/>
            </w:rPr>
            <w:t>radio_dispute_or_not</w:t>
          </w:r>
          <w:proofErr w:type="spellEnd"/>
          <w:r w:rsidR="00897E1E" w:rsidRPr="004647C7">
            <w:rPr>
              <w:rStyle w:val="tag1"/>
              <w:rFonts w:eastAsia="Times New Roman" w:cs="Times New Roman"/>
              <w:szCs w:val="24"/>
            </w:rPr>
            <w:t xml:space="preserve"> </w:t>
          </w:r>
          <w:r w:rsidR="00897E1E" w:rsidRPr="004647C7">
            <w:rPr>
              <w:rStyle w:val="operator1"/>
              <w:rFonts w:eastAsia="Times New Roman" w:cs="Times New Roman"/>
              <w:szCs w:val="24"/>
            </w:rPr>
            <w:t>==</w:t>
          </w:r>
          <w:r w:rsidR="00897E1E" w:rsidRPr="004647C7">
            <w:rPr>
              <w:rStyle w:val="tag1"/>
              <w:rFonts w:eastAsia="Times New Roman" w:cs="Times New Roman"/>
              <w:szCs w:val="24"/>
            </w:rPr>
            <w:t xml:space="preserve"> </w:t>
          </w:r>
          <w:r w:rsidR="00897E1E" w:rsidRPr="004647C7">
            <w:rPr>
              <w:rStyle w:val="punctuation1"/>
              <w:rFonts w:eastAsia="Times New Roman" w:cs="Times New Roman"/>
              <w:szCs w:val="24"/>
            </w:rPr>
            <w:t>"</w:t>
          </w:r>
          <w:r w:rsidR="00897E1E" w:rsidRPr="004647C7">
            <w:rPr>
              <w:rStyle w:val="string3"/>
              <w:rFonts w:eastAsia="Times New Roman" w:cs="Times New Roman"/>
              <w:szCs w:val="24"/>
            </w:rPr>
            <w:t>Analyze Issues/Answer Questions</w:t>
          </w:r>
          <w:r w:rsidR="00897E1E" w:rsidRPr="004647C7">
            <w:rPr>
              <w:rStyle w:val="punctuation1"/>
              <w:rFonts w:eastAsia="Times New Roman" w:cs="Times New Roman"/>
              <w:szCs w:val="24"/>
            </w:rPr>
            <w:t xml:space="preserve">" </w:t>
          </w:r>
        </w:sdtContent>
      </w:sdt>
      <w:bookmarkEnd w:id="36"/>
    </w:p>
    <w:p w14:paraId="4677819E" w14:textId="40A7CAB3" w:rsidR="00FD7882" w:rsidRPr="00E36359" w:rsidRDefault="008A2E8B" w:rsidP="00FD7882">
      <w:pPr>
        <w:spacing w:after="264"/>
        <w:ind w:left="720"/>
        <w:rPr>
          <w:rFonts w:cs="Times New Roman"/>
          <w:bCs/>
          <w:szCs w:val="24"/>
        </w:rPr>
      </w:pPr>
      <w:sdt>
        <w:sdtPr>
          <w:rPr>
            <w:rFonts w:cs="Times New Roman"/>
            <w:color w:val="C92C2C"/>
            <w:szCs w:val="24"/>
          </w:rPr>
          <w:alias w:val="Show If"/>
          <w:tag w:val="FlowConditionShowIf"/>
          <w:id w:val="-217357683"/>
          <w:placeholder>
            <w:docPart w:val="B827BFEA8CF84F6799FCD7BB87C64C81"/>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sidRPr="00E36359">
            <w:rPr>
              <w:rFonts w:cs="Times New Roman"/>
              <w:color w:val="2F9C0A"/>
              <w:szCs w:val="24"/>
            </w:rPr>
            <w:t>Yes</w:t>
          </w:r>
          <w:r w:rsidR="00FD7882" w:rsidRPr="00E36359">
            <w:rPr>
              <w:rFonts w:cs="Times New Roman"/>
              <w:color w:val="5F6364"/>
              <w:szCs w:val="24"/>
            </w:rPr>
            <w:t>"</w:t>
          </w:r>
          <w:r w:rsidR="00FD7882" w:rsidRPr="00E36359">
            <w:rPr>
              <w:rFonts w:cs="Times New Roman"/>
              <w:color w:val="C92C2C"/>
              <w:szCs w:val="24"/>
            </w:rPr>
            <w:t xml:space="preserve"> </w:t>
          </w:r>
        </w:sdtContent>
      </w:sdt>
    </w:p>
    <w:p w14:paraId="55ED3BE0" w14:textId="77777777" w:rsidR="003F0E15" w:rsidRDefault="00FD7882" w:rsidP="00FD7882">
      <w:pPr>
        <w:spacing w:after="264"/>
        <w:rPr>
          <w:rFonts w:cs="Times New Roman"/>
          <w:bCs/>
          <w:szCs w:val="24"/>
        </w:rPr>
      </w:pPr>
      <w:r>
        <w:rPr>
          <w:rFonts w:cs="Times New Roman"/>
          <w:bCs/>
          <w:szCs w:val="24"/>
        </w:rPr>
        <w:t xml:space="preserve">The Davis-Stirling Act </w:t>
      </w:r>
      <w:r w:rsidR="005129BC">
        <w:rPr>
          <w:rFonts w:cs="Times New Roman"/>
          <w:bCs/>
          <w:szCs w:val="24"/>
        </w:rPr>
        <w:t xml:space="preserve">is applicable to the facts, issues, and questions raised by Client. </w:t>
      </w:r>
    </w:p>
    <w:p w14:paraId="2EDE1C33" w14:textId="1E08E2B0" w:rsidR="00FD7882" w:rsidRDefault="008A2E8B"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4989682"/>
          <w:placeholder>
            <w:docPart w:val="AA5DB3E12B394480B21E1BE499FF2067"/>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9EC8D4C" w14:textId="5F57CFA9" w:rsidR="00FD7882" w:rsidRPr="00E36359" w:rsidRDefault="008A2E8B" w:rsidP="00FD7882">
      <w:pPr>
        <w:spacing w:after="264"/>
        <w:ind w:left="720"/>
        <w:rPr>
          <w:rFonts w:cs="Times New Roman"/>
          <w:bCs/>
          <w:szCs w:val="24"/>
        </w:rPr>
      </w:pPr>
      <w:sdt>
        <w:sdtPr>
          <w:rPr>
            <w:rFonts w:cs="Times New Roman"/>
            <w:color w:val="C92C2C"/>
            <w:szCs w:val="24"/>
          </w:rPr>
          <w:alias w:val="Show If"/>
          <w:tag w:val="FlowConditionShowIf"/>
          <w:id w:val="80495783"/>
          <w:placeholder>
            <w:docPart w:val="1F4A14C497E9462F808AD03C109DD09D"/>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No</w:t>
          </w:r>
          <w:r w:rsidR="00FD7882" w:rsidRPr="00E36359">
            <w:rPr>
              <w:rFonts w:cs="Times New Roman"/>
              <w:color w:val="5F6364"/>
              <w:szCs w:val="24"/>
            </w:rPr>
            <w:t>"</w:t>
          </w:r>
          <w:r w:rsidR="00FD7882" w:rsidRPr="00E36359">
            <w:rPr>
              <w:rFonts w:cs="Times New Roman"/>
              <w:color w:val="C92C2C"/>
              <w:szCs w:val="24"/>
            </w:rPr>
            <w:t xml:space="preserve"> </w:t>
          </w:r>
        </w:sdtContent>
      </w:sdt>
    </w:p>
    <w:p w14:paraId="7EC04BFF" w14:textId="77777777" w:rsidR="003F0E15" w:rsidRDefault="00FD7882" w:rsidP="00FD788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w:t>
      </w:r>
      <w:r w:rsidR="005129BC">
        <w:rPr>
          <w:rFonts w:cs="Times New Roman"/>
          <w:bCs/>
          <w:szCs w:val="24"/>
        </w:rPr>
        <w:t>, issues, and questions raised by Client</w:t>
      </w:r>
      <w:r>
        <w:rPr>
          <w:rFonts w:cs="Times New Roman"/>
          <w:bCs/>
          <w:szCs w:val="24"/>
        </w:rPr>
        <w:t>.</w:t>
      </w:r>
    </w:p>
    <w:p w14:paraId="39D7391A" w14:textId="091ED439" w:rsidR="00FD7882" w:rsidRDefault="008A2E8B"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3939320"/>
          <w:placeholder>
            <w:docPart w:val="1568EAC8CA0E4D4A9740EA932EBC0978"/>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0B670C4" w14:textId="291D0849" w:rsidR="00FD7882" w:rsidRPr="00E36359" w:rsidRDefault="008A2E8B" w:rsidP="00FD7882">
      <w:pPr>
        <w:spacing w:after="264"/>
        <w:ind w:left="720"/>
        <w:rPr>
          <w:rFonts w:cs="Times New Roman"/>
          <w:bCs/>
          <w:szCs w:val="24"/>
        </w:rPr>
      </w:pPr>
      <w:sdt>
        <w:sdtPr>
          <w:rPr>
            <w:rFonts w:cs="Times New Roman"/>
            <w:color w:val="C92C2C"/>
            <w:szCs w:val="24"/>
          </w:rPr>
          <w:alias w:val="Show If"/>
          <w:tag w:val="FlowConditionShowIf"/>
          <w:id w:val="43643727"/>
          <w:placeholder>
            <w:docPart w:val="8545E42C5FB54A4BADA9D53718623267"/>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TBD</w:t>
          </w:r>
          <w:r w:rsidR="00FD7882" w:rsidRPr="00E36359">
            <w:rPr>
              <w:rFonts w:cs="Times New Roman"/>
              <w:color w:val="5F6364"/>
              <w:szCs w:val="24"/>
            </w:rPr>
            <w:t>"</w:t>
          </w:r>
          <w:r w:rsidR="00FD7882" w:rsidRPr="00E36359">
            <w:rPr>
              <w:rFonts w:cs="Times New Roman"/>
              <w:color w:val="C92C2C"/>
              <w:szCs w:val="24"/>
            </w:rPr>
            <w:t xml:space="preserve"> </w:t>
          </w:r>
        </w:sdtContent>
      </w:sdt>
    </w:p>
    <w:p w14:paraId="05BE6688" w14:textId="77777777" w:rsidR="003F0E15" w:rsidRDefault="00FD7882" w:rsidP="00FD7882">
      <w:pPr>
        <w:spacing w:after="264"/>
        <w:rPr>
          <w:rFonts w:cs="Times New Roman"/>
          <w:bCs/>
          <w:szCs w:val="24"/>
        </w:rPr>
      </w:pPr>
      <w:r>
        <w:rPr>
          <w:rFonts w:cs="Times New Roman"/>
          <w:bCs/>
          <w:szCs w:val="24"/>
        </w:rPr>
        <w:t>TBD.</w:t>
      </w:r>
    </w:p>
    <w:p w14:paraId="0DDFDF4D" w14:textId="77777777" w:rsidR="003F0E15" w:rsidRDefault="008A2E8B"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14116400"/>
          <w:placeholder>
            <w:docPart w:val="9B54D448CFB34F168294F8898F6C4F5F"/>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76C85E9D" w14:textId="747028F3" w:rsidR="00897E1E" w:rsidRDefault="008A2E8B" w:rsidP="00897E1E">
      <w:pPr>
        <w:spacing w:after="264"/>
        <w:rPr>
          <w:rFonts w:cs="Times New Roman"/>
          <w:bCs/>
          <w:szCs w:val="24"/>
        </w:rPr>
      </w:pPr>
      <w:sdt>
        <w:sdtPr>
          <w:rPr>
            <w:rStyle w:val="property1"/>
            <w:rFonts w:eastAsia="Times New Roman" w:cs="Times New Roman"/>
            <w:szCs w:val="24"/>
          </w:rPr>
          <w:alias w:val="End If"/>
          <w:tag w:val="FlowConditionEndIf"/>
          <w:id w:val="-1543745791"/>
          <w:placeholder>
            <w:docPart w:val="FD39636516D74CAEAD07B4AEF2EE64A4"/>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p w14:paraId="17217F4D" w14:textId="5E96F084" w:rsidR="00C61396" w:rsidRPr="00C61396" w:rsidRDefault="008A2E8B" w:rsidP="00ED2D7D">
      <w:pPr>
        <w:spacing w:after="264"/>
        <w:rPr>
          <w:rFonts w:cs="Times New Roman"/>
          <w:szCs w:val="24"/>
        </w:rPr>
      </w:pPr>
      <w:sdt>
        <w:sdtPr>
          <w:rPr>
            <w:rFonts w:cs="Times New Roman"/>
            <w:szCs w:val="24"/>
          </w:rPr>
          <w:alias w:val="Show If"/>
          <w:tag w:val="FlowConditionShowIf"/>
          <w:id w:val="406353636"/>
          <w:placeholder>
            <w:docPart w:val="D6AA3C500D8547B38DF54EB687C40144"/>
          </w:placeholder>
          <w15:color w:val="23D160"/>
          <w15:appearance w15:val="tags"/>
        </w:sdtPr>
        <w:sdtEndPr/>
        <w:sdtContent>
          <w:proofErr w:type="spellStart"/>
          <w:r w:rsidR="00C61396" w:rsidRPr="004647C7">
            <w:rPr>
              <w:rStyle w:val="property1"/>
              <w:rFonts w:eastAsia="Times New Roman" w:cs="Times New Roman"/>
              <w:szCs w:val="24"/>
            </w:rPr>
            <w:t>radio_dispute_or_not</w:t>
          </w:r>
          <w:proofErr w:type="spellEnd"/>
          <w:r w:rsidR="00C61396" w:rsidRPr="004647C7">
            <w:rPr>
              <w:rStyle w:val="tag1"/>
              <w:rFonts w:eastAsia="Times New Roman" w:cs="Times New Roman"/>
              <w:szCs w:val="24"/>
            </w:rPr>
            <w:t xml:space="preserve"> </w:t>
          </w:r>
          <w:r w:rsidR="00C61396" w:rsidRPr="004647C7">
            <w:rPr>
              <w:rStyle w:val="operator1"/>
              <w:rFonts w:eastAsia="Times New Roman" w:cs="Times New Roman"/>
              <w:szCs w:val="24"/>
            </w:rPr>
            <w:t>==</w:t>
          </w:r>
          <w:r w:rsidR="00C61396" w:rsidRPr="004647C7">
            <w:rPr>
              <w:rStyle w:val="tag1"/>
              <w:rFonts w:eastAsia="Times New Roman" w:cs="Times New Roman"/>
              <w:szCs w:val="24"/>
            </w:rPr>
            <w:t xml:space="preserve"> </w:t>
          </w:r>
          <w:r w:rsidR="00C61396" w:rsidRPr="004647C7">
            <w:rPr>
              <w:rStyle w:val="punctuation1"/>
              <w:rFonts w:eastAsia="Times New Roman" w:cs="Times New Roman"/>
              <w:szCs w:val="24"/>
            </w:rPr>
            <w:t>"</w:t>
          </w:r>
          <w:r w:rsidR="00C61396" w:rsidRPr="004647C7">
            <w:rPr>
              <w:rStyle w:val="string3"/>
              <w:rFonts w:eastAsia="Times New Roman" w:cs="Times New Roman"/>
              <w:szCs w:val="24"/>
            </w:rPr>
            <w:t>Actual Dispute</w:t>
          </w:r>
          <w:r w:rsidR="00C61396" w:rsidRPr="004647C7">
            <w:rPr>
              <w:rStyle w:val="punctuation1"/>
              <w:rFonts w:eastAsia="Times New Roman" w:cs="Times New Roman"/>
              <w:szCs w:val="24"/>
            </w:rPr>
            <w:t xml:space="preserve">" </w:t>
          </w:r>
        </w:sdtContent>
      </w:sdt>
    </w:p>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5353AA39" w14:textId="404283AE" w:rsidR="00E54A9B" w:rsidRPr="00E36359" w:rsidRDefault="008A2E8B" w:rsidP="00396DF0">
      <w:pPr>
        <w:spacing w:after="264"/>
        <w:ind w:left="720"/>
        <w:rPr>
          <w:rFonts w:cs="Times New Roman"/>
          <w:bCs/>
          <w:szCs w:val="24"/>
        </w:rPr>
      </w:pPr>
      <w:sdt>
        <w:sdtPr>
          <w:rPr>
            <w:rFonts w:cs="Times New Roman"/>
            <w:color w:val="C92C2C"/>
            <w:szCs w:val="24"/>
          </w:rPr>
          <w:alias w:val="Show If"/>
          <w:tag w:val="FlowConditionShowIf"/>
          <w:id w:val="647715295"/>
          <w:placeholder>
            <w:docPart w:val="D271F8D385994EBE9ED1A72CBD6A43E4"/>
          </w:placeholder>
          <w15:color w:val="23D160"/>
          <w15:appearance w15:val="tags"/>
        </w:sdtPr>
        <w:sdtEndPr>
          <w:rPr>
            <w:color w:val="auto"/>
          </w:rPr>
        </w:sdtEndPr>
        <w:sdtContent>
          <w:proofErr w:type="spellStart"/>
          <w:r w:rsidR="00E54A9B">
            <w:rPr>
              <w:rFonts w:cs="Times New Roman"/>
              <w:color w:val="C92C2C"/>
              <w:szCs w:val="24"/>
            </w:rPr>
            <w:t>yn_ds_fees</w:t>
          </w:r>
          <w:proofErr w:type="spellEnd"/>
          <w:r w:rsidR="00E54A9B" w:rsidRPr="00E36359">
            <w:rPr>
              <w:rFonts w:cs="Times New Roman"/>
              <w:color w:val="C92C2C"/>
              <w:szCs w:val="24"/>
            </w:rPr>
            <w:t xml:space="preserve"> </w:t>
          </w:r>
          <w:r w:rsidR="00E54A9B" w:rsidRPr="00E36359">
            <w:rPr>
              <w:rFonts w:cs="Times New Roman"/>
              <w:color w:val="A67F59"/>
              <w:szCs w:val="24"/>
            </w:rPr>
            <w:t>==</w:t>
          </w:r>
          <w:r w:rsidR="00E54A9B" w:rsidRPr="00E36359">
            <w:rPr>
              <w:rFonts w:cs="Times New Roman"/>
              <w:color w:val="C92C2C"/>
              <w:szCs w:val="24"/>
            </w:rPr>
            <w:t xml:space="preserve"> </w:t>
          </w:r>
          <w:r w:rsidR="00E54A9B" w:rsidRPr="00E36359">
            <w:rPr>
              <w:rFonts w:cs="Times New Roman"/>
              <w:color w:val="5F6364"/>
              <w:szCs w:val="24"/>
            </w:rPr>
            <w:t>"</w:t>
          </w:r>
          <w:r w:rsidR="00124867">
            <w:rPr>
              <w:rFonts w:cs="Times New Roman"/>
              <w:color w:val="2F9C0A"/>
              <w:szCs w:val="24"/>
            </w:rPr>
            <w:t>Yes</w:t>
          </w:r>
          <w:r w:rsidR="00E54A9B" w:rsidRPr="00E36359">
            <w:rPr>
              <w:rFonts w:cs="Times New Roman"/>
              <w:color w:val="5F6364"/>
              <w:szCs w:val="24"/>
            </w:rPr>
            <w:t>"</w:t>
          </w:r>
          <w:r w:rsidR="008B55CB">
            <w:rPr>
              <w:rFonts w:cs="Times New Roman"/>
              <w:color w:val="5F6364"/>
              <w:szCs w:val="24"/>
            </w:rPr>
            <w:t xml:space="preserve"> </w:t>
          </w:r>
          <w:r w:rsidR="008B55CB" w:rsidRPr="00264492">
            <w:rPr>
              <w:rStyle w:val="operator1"/>
              <w:rFonts w:eastAsia="Times New Roman"/>
            </w:rPr>
            <w:t>and</w:t>
          </w:r>
          <w:r w:rsidR="008B55CB">
            <w:rPr>
              <w:rStyle w:val="operator1"/>
              <w:rFonts w:eastAsia="Times New Roman"/>
            </w:rPr>
            <w:t xml:space="preserve"> </w:t>
          </w:r>
          <w:proofErr w:type="spellStart"/>
          <w:r w:rsidR="008B55CB">
            <w:rPr>
              <w:rFonts w:cs="Times New Roman"/>
              <w:color w:val="C92C2C"/>
              <w:szCs w:val="24"/>
            </w:rPr>
            <w:t>yn_ccr_fees</w:t>
          </w:r>
          <w:proofErr w:type="spellEnd"/>
          <w:r w:rsidR="008B55CB" w:rsidRPr="00E36359">
            <w:rPr>
              <w:rFonts w:cs="Times New Roman"/>
              <w:color w:val="C92C2C"/>
              <w:szCs w:val="24"/>
            </w:rPr>
            <w:t xml:space="preserve"> </w:t>
          </w:r>
          <w:r w:rsidR="008B55CB">
            <w:rPr>
              <w:rFonts w:cs="Times New Roman"/>
              <w:color w:val="A67F59"/>
              <w:szCs w:val="24"/>
            </w:rPr>
            <w:t>!</w:t>
          </w:r>
          <w:r w:rsidR="008B55CB" w:rsidRPr="00E36359">
            <w:rPr>
              <w:rFonts w:cs="Times New Roman"/>
              <w:color w:val="A67F59"/>
              <w:szCs w:val="24"/>
            </w:rPr>
            <w:t>=</w:t>
          </w:r>
          <w:r w:rsidR="008B55CB" w:rsidRPr="00E36359">
            <w:rPr>
              <w:rFonts w:cs="Times New Roman"/>
              <w:color w:val="C92C2C"/>
              <w:szCs w:val="24"/>
            </w:rPr>
            <w:t xml:space="preserve"> </w:t>
          </w:r>
          <w:r w:rsidR="008B55CB" w:rsidRPr="00E36359">
            <w:rPr>
              <w:rFonts w:cs="Times New Roman"/>
              <w:color w:val="5F6364"/>
              <w:szCs w:val="24"/>
            </w:rPr>
            <w:t>"</w:t>
          </w:r>
          <w:r w:rsidR="008B55CB">
            <w:rPr>
              <w:rFonts w:cs="Times New Roman"/>
              <w:color w:val="2F9C0A"/>
              <w:szCs w:val="24"/>
            </w:rPr>
            <w:t>Yes</w:t>
          </w:r>
          <w:r w:rsidR="008B55CB" w:rsidRPr="00E36359">
            <w:rPr>
              <w:rFonts w:cs="Times New Roman"/>
              <w:color w:val="5F6364"/>
              <w:szCs w:val="24"/>
            </w:rPr>
            <w:t>"</w:t>
          </w:r>
          <w:r w:rsidR="00E54A9B" w:rsidRPr="00E36359">
            <w:rPr>
              <w:rFonts w:cs="Times New Roman"/>
              <w:color w:val="C92C2C"/>
              <w:szCs w:val="24"/>
            </w:rPr>
            <w:t xml:space="preserve"> </w:t>
          </w:r>
        </w:sdtContent>
      </w:sdt>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2A77D70A" w14:textId="525445FC" w:rsidR="002F0FB2" w:rsidRDefault="008A2E8B" w:rsidP="00396DF0">
      <w:pPr>
        <w:spacing w:after="264"/>
        <w:ind w:left="720"/>
        <w:rPr>
          <w:rFonts w:cs="Times New Roman"/>
          <w:bCs/>
          <w:szCs w:val="24"/>
        </w:rPr>
      </w:pPr>
      <w:sdt>
        <w:sdtPr>
          <w:rPr>
            <w:rStyle w:val="property1"/>
            <w:rFonts w:eastAsia="Times New Roman" w:cs="Times New Roman"/>
            <w:szCs w:val="24"/>
          </w:rPr>
          <w:alias w:val="End If"/>
          <w:tag w:val="FlowConditionEndIf"/>
          <w:id w:val="505326450"/>
          <w:placeholder>
            <w:docPart w:val="814909124FC54CA2AA76A3D09CF46434"/>
          </w:placeholder>
          <w15:color w:val="23D160"/>
          <w15:appearance w15:val="tags"/>
        </w:sdtPr>
        <w:sdtEndPr>
          <w:rPr>
            <w:rStyle w:val="property1"/>
          </w:rPr>
        </w:sdtEndPr>
        <w:sdtContent>
          <w:r w:rsidR="00E54A9B" w:rsidRPr="007F3488">
            <w:rPr>
              <w:rFonts w:eastAsia="Times New Roman" w:cs="Times New Roman"/>
              <w:color w:val="CCCCCC"/>
              <w:szCs w:val="24"/>
            </w:rPr>
            <w:t>###</w:t>
          </w:r>
        </w:sdtContent>
      </w:sdt>
    </w:p>
    <w:p w14:paraId="0BA1B851" w14:textId="0028B71F" w:rsidR="00124867" w:rsidRPr="00E36359" w:rsidRDefault="008A2E8B" w:rsidP="00396DF0">
      <w:pPr>
        <w:spacing w:after="264"/>
        <w:ind w:left="720"/>
        <w:rPr>
          <w:rFonts w:cs="Times New Roman"/>
          <w:bCs/>
          <w:szCs w:val="24"/>
        </w:rPr>
      </w:pPr>
      <w:sdt>
        <w:sdtPr>
          <w:rPr>
            <w:rFonts w:cs="Times New Roman"/>
            <w:color w:val="C92C2C"/>
            <w:szCs w:val="24"/>
          </w:rPr>
          <w:alias w:val="Show If"/>
          <w:tag w:val="FlowConditionShowIf"/>
          <w:id w:val="273833314"/>
          <w:placeholder>
            <w:docPart w:val="FE1A1E9D3A2343528E6C47DCE196CD53"/>
          </w:placeholder>
          <w15:color w:val="23D160"/>
          <w15:appearance w15:val="tags"/>
        </w:sdtPr>
        <w:sdtEndPr>
          <w:rPr>
            <w:color w:val="auto"/>
          </w:rPr>
        </w:sdtEndPr>
        <w:sdtContent>
          <w:proofErr w:type="spellStart"/>
          <w:r w:rsidR="00124867">
            <w:rPr>
              <w:rFonts w:cs="Times New Roman"/>
              <w:color w:val="C92C2C"/>
              <w:szCs w:val="24"/>
            </w:rPr>
            <w:t>yn_</w:t>
          </w:r>
          <w:r w:rsidR="00DA3D04">
            <w:rPr>
              <w:rFonts w:cs="Times New Roman"/>
              <w:color w:val="C92C2C"/>
              <w:szCs w:val="24"/>
            </w:rPr>
            <w:t>ccr</w:t>
          </w:r>
          <w:r w:rsidR="00124867">
            <w:rPr>
              <w:rFonts w:cs="Times New Roman"/>
              <w:color w:val="C92C2C"/>
              <w:szCs w:val="24"/>
            </w:rPr>
            <w:t>_fees</w:t>
          </w:r>
          <w:proofErr w:type="spellEnd"/>
          <w:r w:rsidR="00124867" w:rsidRPr="00E36359">
            <w:rPr>
              <w:rFonts w:cs="Times New Roman"/>
              <w:color w:val="C92C2C"/>
              <w:szCs w:val="24"/>
            </w:rPr>
            <w:t xml:space="preserve"> </w:t>
          </w:r>
          <w:r w:rsidR="00124867" w:rsidRPr="00E36359">
            <w:rPr>
              <w:rFonts w:cs="Times New Roman"/>
              <w:color w:val="A67F59"/>
              <w:szCs w:val="24"/>
            </w:rPr>
            <w:t>==</w:t>
          </w:r>
          <w:r w:rsidR="00124867" w:rsidRPr="00E36359">
            <w:rPr>
              <w:rFonts w:cs="Times New Roman"/>
              <w:color w:val="C92C2C"/>
              <w:szCs w:val="24"/>
            </w:rPr>
            <w:t xml:space="preserve"> </w:t>
          </w:r>
          <w:r w:rsidR="00124867" w:rsidRPr="00E36359">
            <w:rPr>
              <w:rFonts w:cs="Times New Roman"/>
              <w:color w:val="5F6364"/>
              <w:szCs w:val="24"/>
            </w:rPr>
            <w:t>"</w:t>
          </w:r>
          <w:r w:rsidR="00124867">
            <w:rPr>
              <w:rFonts w:cs="Times New Roman"/>
              <w:color w:val="2F9C0A"/>
              <w:szCs w:val="24"/>
            </w:rPr>
            <w:t>Yes</w:t>
          </w:r>
          <w:r w:rsidR="00124867"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124867" w:rsidRPr="00E36359">
            <w:rPr>
              <w:rFonts w:cs="Times New Roman"/>
              <w:color w:val="C92C2C"/>
              <w:szCs w:val="24"/>
            </w:rPr>
            <w:t xml:space="preserve"> </w:t>
          </w:r>
        </w:sdtContent>
      </w:sdt>
    </w:p>
    <w:p w14:paraId="2D42C1A0" w14:textId="0C843871" w:rsidR="003F0E15" w:rsidRDefault="008B55CB" w:rsidP="00124867">
      <w:pPr>
        <w:spacing w:after="264"/>
        <w:rPr>
          <w:rFonts w:cs="Times New Roman"/>
          <w:bCs/>
          <w:szCs w:val="24"/>
        </w:rPr>
      </w:pPr>
      <w:r>
        <w:rPr>
          <w:rFonts w:cs="Times New Roman"/>
          <w:bCs/>
          <w:szCs w:val="24"/>
        </w:rPr>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sdt>
        <w:sdtPr>
          <w:rPr>
            <w:rFonts w:cs="Times New Roman"/>
            <w:bCs/>
            <w:szCs w:val="24"/>
          </w:rPr>
          <w:alias w:val="Field"/>
          <w:tag w:val="FlowField"/>
          <w:id w:val="-1968960138"/>
          <w:placeholder>
            <w:docPart w:val="DefaultPlaceholder_-1854013440"/>
          </w:placeholder>
          <w15:color w:val="157DEF"/>
        </w:sdtPr>
        <w:sdtEndPr/>
        <w:sdtContent>
          <w:r w:rsidR="00CB094B" w:rsidRPr="00CB094B">
            <w:rPr>
              <w:rFonts w:eastAsia="Times New Roman" w:cs="Times New Roman"/>
              <w:color w:val="167DF0"/>
              <w:szCs w:val="24"/>
            </w:rPr>
            <w:t xml:space="preserve">{{ </w:t>
          </w:r>
          <w:proofErr w:type="spellStart"/>
          <w:r w:rsidR="00CB094B" w:rsidRPr="00CB094B">
            <w:rPr>
              <w:rFonts w:eastAsia="Times New Roman" w:cs="Times New Roman"/>
              <w:color w:val="167DF0"/>
              <w:szCs w:val="24"/>
            </w:rPr>
            <w:t>text_ccr_fees</w:t>
          </w:r>
          <w:proofErr w:type="spellEnd"/>
          <w:r w:rsidR="00CB094B" w:rsidRPr="00CB094B">
            <w:rPr>
              <w:rFonts w:eastAsia="Times New Roman" w:cs="Times New Roman"/>
              <w:color w:val="167DF0"/>
              <w:szCs w:val="24"/>
            </w:rPr>
            <w:t xml:space="preserve"> }}</w:t>
          </w:r>
        </w:sdtContent>
      </w:sdt>
      <w:r w:rsidR="00C87DA9" w:rsidRPr="00CB094B">
        <w:rPr>
          <w:rFonts w:cs="Times New Roman"/>
          <w:bCs/>
          <w:szCs w:val="24"/>
        </w:rPr>
        <w:t xml:space="preserve"> of the CC&amp;Rs.</w:t>
      </w:r>
    </w:p>
    <w:p w14:paraId="20D430D4" w14:textId="56B9B432" w:rsidR="00B663CB" w:rsidRDefault="008A2E8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EC11F2950900453D8DAC250FCAEFD95B"/>
          </w:placeholder>
          <w15:color w:val="23D160"/>
          <w15:appearance w15:val="tags"/>
        </w:sdtPr>
        <w:sdtEndPr>
          <w:rPr>
            <w:rStyle w:val="property1"/>
          </w:rPr>
        </w:sdtEndPr>
        <w:sdtContent>
          <w:r w:rsidR="00124867" w:rsidRPr="007F3488">
            <w:rPr>
              <w:rFonts w:eastAsia="Times New Roman" w:cs="Times New Roman"/>
              <w:color w:val="CCCCCC"/>
              <w:szCs w:val="24"/>
            </w:rPr>
            <w:t>###</w:t>
          </w:r>
        </w:sdtContent>
      </w:sdt>
    </w:p>
    <w:p w14:paraId="0AD093CD" w14:textId="5F901561" w:rsidR="00B663CB" w:rsidRPr="00E36359" w:rsidRDefault="008A2E8B" w:rsidP="00396DF0">
      <w:pPr>
        <w:spacing w:after="264"/>
        <w:ind w:left="720"/>
        <w:rPr>
          <w:rFonts w:cs="Times New Roman"/>
          <w:bCs/>
          <w:szCs w:val="24"/>
        </w:rPr>
      </w:pPr>
      <w:sdt>
        <w:sdtPr>
          <w:rPr>
            <w:rFonts w:cs="Times New Roman"/>
            <w:color w:val="C92C2C"/>
            <w:szCs w:val="24"/>
          </w:rPr>
          <w:alias w:val="Show If"/>
          <w:tag w:val="FlowConditionShowIf"/>
          <w:id w:val="-265770627"/>
          <w:placeholder>
            <w:docPart w:val="E4177C2D50C8401592DE98A42222272A"/>
          </w:placeholder>
          <w15:color w:val="23D160"/>
          <w15:appearance w15:val="tags"/>
        </w:sdtPr>
        <w:sdtEndPr>
          <w:rPr>
            <w:color w:val="auto"/>
          </w:rPr>
        </w:sdtEndPr>
        <w:sdtContent>
          <w:proofErr w:type="spellStart"/>
          <w:r w:rsidR="00C87DA9">
            <w:rPr>
              <w:rFonts w:cs="Times New Roman"/>
              <w:color w:val="C92C2C"/>
              <w:szCs w:val="24"/>
            </w:rPr>
            <w:t>yn_ccr_fees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Pr>
              <w:rFonts w:cs="Times New Roman"/>
              <w:color w:val="A67F59"/>
              <w:szCs w:val="24"/>
            </w:rPr>
            <w:t>!</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sidRPr="00E36359">
            <w:rPr>
              <w:rFonts w:cs="Times New Roman"/>
              <w:color w:val="C92C2C"/>
              <w:szCs w:val="24"/>
            </w:rPr>
            <w:t xml:space="preserve"> </w:t>
          </w:r>
        </w:sdtContent>
      </w:sdt>
    </w:p>
    <w:p w14:paraId="3C66EC76" w14:textId="77777777" w:rsidR="003F0E15" w:rsidRDefault="00C87DA9" w:rsidP="00B663CB">
      <w:pPr>
        <w:spacing w:after="264"/>
        <w:rPr>
          <w:rFonts w:cs="Times New Roman"/>
          <w:bCs/>
          <w:szCs w:val="24"/>
        </w:rPr>
      </w:pPr>
      <w:r w:rsidRPr="00CB094B">
        <w:rPr>
          <w:rFonts w:cs="Times New Roman"/>
          <w:bCs/>
          <w:szCs w:val="24"/>
        </w:rPr>
        <w:t>If this dispute is adjudicated, the prevailing party will be entitled to attorneys’ fees and costs unde</w:t>
      </w:r>
      <w:r w:rsidR="00D646EF">
        <w:rPr>
          <w:rFonts w:cs="Times New Roman"/>
          <w:bCs/>
          <w:szCs w:val="24"/>
        </w:rPr>
        <w:t xml:space="preserve">r </w:t>
      </w:r>
      <w:sdt>
        <w:sdtPr>
          <w:rPr>
            <w:rFonts w:cs="Times New Roman"/>
            <w:bCs/>
            <w:szCs w:val="24"/>
          </w:rPr>
          <w:alias w:val="Field"/>
          <w:tag w:val="FlowField"/>
          <w:id w:val="2077854109"/>
          <w:placeholder>
            <w:docPart w:val="A8E162061B1D41889E349B4ED98FD58C"/>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text_ccr_fees</w:t>
          </w:r>
          <w:proofErr w:type="spellEnd"/>
          <w:r w:rsidR="00D646EF" w:rsidRPr="00CB094B">
            <w:rPr>
              <w:rFonts w:eastAsia="Times New Roman" w:cs="Times New Roman"/>
              <w:color w:val="167DF0"/>
              <w:szCs w:val="24"/>
            </w:rPr>
            <w:t xml:space="preserve"> }}</w:t>
          </w:r>
        </w:sdtContent>
      </w:sdt>
      <w:r w:rsidR="00915938" w:rsidRPr="00CB094B">
        <w:rPr>
          <w:rFonts w:cs="Times New Roman"/>
          <w:bCs/>
          <w:szCs w:val="24"/>
        </w:rPr>
        <w:t xml:space="preserve"> of the CC&amp;Rs.</w:t>
      </w:r>
    </w:p>
    <w:p w14:paraId="09CDD6C7" w14:textId="750ADA55" w:rsidR="00B663CB" w:rsidRDefault="008A2E8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1645888DA2294EA7AC4BBA4DE4B68AB2"/>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34545A4F" w14:textId="5E96E3CA" w:rsidR="00B663CB" w:rsidRPr="00E36359" w:rsidRDefault="008A2E8B" w:rsidP="00396DF0">
      <w:pPr>
        <w:spacing w:after="264"/>
        <w:ind w:left="720"/>
        <w:rPr>
          <w:rFonts w:cs="Times New Roman"/>
          <w:bCs/>
          <w:szCs w:val="24"/>
        </w:rPr>
      </w:pPr>
      <w:sdt>
        <w:sdtPr>
          <w:rPr>
            <w:rFonts w:cs="Times New Roman"/>
            <w:color w:val="C92C2C"/>
            <w:szCs w:val="24"/>
          </w:rPr>
          <w:alias w:val="Show If"/>
          <w:tag w:val="FlowConditionShowIf"/>
          <w:id w:val="1997372775"/>
          <w:placeholder>
            <w:docPart w:val="DA9A2C17F2E24C39A92F258E6674677F"/>
          </w:placeholder>
          <w15:color w:val="23D160"/>
          <w15:appearance w15:val="tags"/>
        </w:sdtPr>
        <w:sdtEndPr>
          <w:rPr>
            <w:color w:val="auto"/>
          </w:rPr>
        </w:sdtEndPr>
        <w:sdtContent>
          <w:proofErr w:type="spellStart"/>
          <w:r w:rsidR="00915938">
            <w:rPr>
              <w:rFonts w:cs="Times New Roman"/>
              <w:color w:val="C92C2C"/>
              <w:szCs w:val="24"/>
            </w:rPr>
            <w:t>yn_ccr_fees</w:t>
          </w:r>
          <w:proofErr w:type="spellEnd"/>
          <w:r w:rsidR="006C6ABB" w:rsidRPr="00E36359">
            <w:rPr>
              <w:rFonts w:cs="Times New Roman"/>
              <w:color w:val="C92C2C"/>
              <w:szCs w:val="24"/>
            </w:rPr>
            <w:t xml:space="preserve"> </w:t>
          </w:r>
          <w:r w:rsidR="006C6ABB" w:rsidRPr="00E36359">
            <w:rPr>
              <w:rFonts w:cs="Times New Roman"/>
              <w:color w:val="A67F59"/>
              <w:szCs w:val="24"/>
            </w:rPr>
            <w:t>==</w:t>
          </w:r>
          <w:r w:rsidR="006C6ABB" w:rsidRPr="00E36359">
            <w:rPr>
              <w:rFonts w:cs="Times New Roman"/>
              <w:color w:val="C92C2C"/>
              <w:szCs w:val="24"/>
            </w:rPr>
            <w:t xml:space="preserve"> </w:t>
          </w:r>
          <w:r w:rsidR="006C6ABB" w:rsidRPr="00E36359">
            <w:rPr>
              <w:rFonts w:cs="Times New Roman"/>
              <w:color w:val="5F6364"/>
              <w:szCs w:val="24"/>
            </w:rPr>
            <w:t>"</w:t>
          </w:r>
          <w:r w:rsidR="00915938">
            <w:rPr>
              <w:rFonts w:cs="Times New Roman"/>
              <w:color w:val="2F9C0A"/>
              <w:szCs w:val="24"/>
            </w:rPr>
            <w:t>No</w:t>
          </w:r>
          <w:r w:rsidR="006C6ABB" w:rsidRPr="00E36359">
            <w:rPr>
              <w:rFonts w:cs="Times New Roman"/>
              <w:color w:val="5F6364"/>
              <w:szCs w:val="24"/>
            </w:rPr>
            <w:t>"</w:t>
          </w:r>
          <w:r w:rsidR="006C6ABB">
            <w:rPr>
              <w:rFonts w:cs="Times New Roman"/>
              <w:color w:val="5F6364"/>
              <w:szCs w:val="24"/>
            </w:rPr>
            <w:t xml:space="preserve"> </w:t>
          </w:r>
          <w:r w:rsidR="00915938" w:rsidRPr="00264492">
            <w:rPr>
              <w:rStyle w:val="operator1"/>
              <w:rFonts w:eastAsia="Times New Roman"/>
            </w:rPr>
            <w:t>and</w:t>
          </w:r>
          <w:r w:rsidR="00915938">
            <w:rPr>
              <w:rStyle w:val="operator1"/>
              <w:rFonts w:eastAsia="Times New Roman"/>
            </w:rPr>
            <w:t xml:space="preserve"> </w:t>
          </w:r>
          <w:proofErr w:type="spellStart"/>
          <w:r w:rsidR="00915938">
            <w:rPr>
              <w:rFonts w:cs="Times New Roman"/>
              <w:color w:val="C92C2C"/>
              <w:szCs w:val="24"/>
            </w:rPr>
            <w:t>yn_ds_fees</w:t>
          </w:r>
          <w:proofErr w:type="spellEnd"/>
          <w:r w:rsidR="00915938" w:rsidRPr="00E36359">
            <w:rPr>
              <w:rFonts w:cs="Times New Roman"/>
              <w:color w:val="C92C2C"/>
              <w:szCs w:val="24"/>
            </w:rPr>
            <w:t xml:space="preserve"> </w:t>
          </w:r>
          <w:r w:rsidR="00915938">
            <w:rPr>
              <w:rFonts w:cs="Times New Roman"/>
              <w:color w:val="A67F59"/>
              <w:szCs w:val="24"/>
            </w:rPr>
            <w:t>!</w:t>
          </w:r>
          <w:r w:rsidR="00915938" w:rsidRPr="00E36359">
            <w:rPr>
              <w:rFonts w:cs="Times New Roman"/>
              <w:color w:val="A67F59"/>
              <w:szCs w:val="24"/>
            </w:rPr>
            <w:t>=</w:t>
          </w:r>
          <w:r w:rsidR="00915938" w:rsidRPr="00E36359">
            <w:rPr>
              <w:rFonts w:cs="Times New Roman"/>
              <w:color w:val="C92C2C"/>
              <w:szCs w:val="24"/>
            </w:rPr>
            <w:t xml:space="preserve"> </w:t>
          </w:r>
          <w:r w:rsidR="00915938" w:rsidRPr="00E36359">
            <w:rPr>
              <w:rFonts w:cs="Times New Roman"/>
              <w:color w:val="5F6364"/>
              <w:szCs w:val="24"/>
            </w:rPr>
            <w:t>"</w:t>
          </w:r>
          <w:r w:rsidR="00915938">
            <w:rPr>
              <w:rFonts w:cs="Times New Roman"/>
              <w:color w:val="2F9C0A"/>
              <w:szCs w:val="24"/>
            </w:rPr>
            <w:t>Yes</w:t>
          </w:r>
          <w:r w:rsidR="00915938" w:rsidRPr="00E36359">
            <w:rPr>
              <w:rFonts w:cs="Times New Roman"/>
              <w:color w:val="5F6364"/>
              <w:szCs w:val="24"/>
            </w:rPr>
            <w:t>"</w:t>
          </w:r>
          <w:r w:rsidR="006C6ABB">
            <w:rPr>
              <w:rFonts w:cs="Times New Roman"/>
              <w:color w:val="5F6364"/>
              <w:szCs w:val="24"/>
            </w:rPr>
            <w:t xml:space="preserve"> </w:t>
          </w:r>
        </w:sdtContent>
      </w:sdt>
    </w:p>
    <w:p w14:paraId="77334B30" w14:textId="77777777" w:rsidR="003F0E15" w:rsidRDefault="00915938" w:rsidP="00B663CB">
      <w:pPr>
        <w:spacing w:after="264"/>
        <w:rPr>
          <w:rFonts w:cs="Times New Roman"/>
          <w:bCs/>
          <w:szCs w:val="24"/>
        </w:rPr>
      </w:pPr>
      <w:r>
        <w:rPr>
          <w:rFonts w:cs="Times New Roman"/>
          <w:bCs/>
          <w:szCs w:val="24"/>
        </w:rPr>
        <w:t>If this dispute is adjudicated, the prevailing party will not be entitled to attorneys’ fees and costs.</w:t>
      </w:r>
    </w:p>
    <w:p w14:paraId="0C39006B" w14:textId="538A2ED4" w:rsidR="002F0FB2" w:rsidRDefault="008A2E8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08689254"/>
          <w:placeholder>
            <w:docPart w:val="9D5AE371C63D4908971F58EFDAFA401B"/>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2CCF3F3B" w14:textId="5370F291" w:rsidR="00FD7882" w:rsidRDefault="008A2E8B"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68694765"/>
          <w:placeholder>
            <w:docPart w:val="2FB6D5CA7D53493B8F1D6E1132B5D277"/>
          </w:placeholder>
          <w15:color w:val="23D160"/>
          <w15:appearance w15:val="tags"/>
        </w:sdtPr>
        <w:sdtEndPr>
          <w:rPr>
            <w:rStyle w:val="property1"/>
          </w:rPr>
        </w:sdtEndPr>
        <w:sdtContent>
          <w:r w:rsidR="005B2EEB" w:rsidRPr="004647C7">
            <w:rPr>
              <w:rFonts w:eastAsia="Times New Roman" w:cs="Times New Roman"/>
              <w:color w:val="CCCCCC"/>
              <w:szCs w:val="24"/>
            </w:rPr>
            <w:t>###</w:t>
          </w:r>
        </w:sdtContent>
      </w:sdt>
    </w:p>
    <w:p w14:paraId="2F1694FF" w14:textId="28AED103" w:rsidR="003F7B9D" w:rsidRDefault="008A2E8B" w:rsidP="005B2EEB">
      <w:pPr>
        <w:spacing w:after="264"/>
        <w:rPr>
          <w:rStyle w:val="property1"/>
          <w:rFonts w:eastAsia="Times New Roman" w:cs="Times New Roman"/>
          <w:szCs w:val="24"/>
        </w:rPr>
      </w:pPr>
      <w:sdt>
        <w:sdtPr>
          <w:rPr>
            <w:rFonts w:cs="Times New Roman"/>
            <w:color w:val="C92C2C"/>
            <w:szCs w:val="24"/>
          </w:rPr>
          <w:alias w:val="Show If"/>
          <w:tag w:val="FlowConditionShowIf"/>
          <w:id w:val="250392316"/>
          <w:placeholder>
            <w:docPart w:val="0BA9C2634CCD47C7A9E501B13C23D7B7"/>
          </w:placeholder>
          <w15:color w:val="23D160"/>
          <w15:appearance w15:val="tags"/>
        </w:sdtPr>
        <w:sdtEndPr/>
        <w:sdtContent>
          <w:proofErr w:type="spellStart"/>
          <w:r w:rsidR="003F7B9D" w:rsidRPr="004647C7">
            <w:rPr>
              <w:rStyle w:val="property1"/>
              <w:rFonts w:eastAsia="Times New Roman" w:cs="Times New Roman"/>
              <w:szCs w:val="24"/>
            </w:rPr>
            <w:t>radio_dispute_or_not</w:t>
          </w:r>
          <w:proofErr w:type="spellEnd"/>
          <w:r w:rsidR="003F7B9D" w:rsidRPr="004647C7">
            <w:rPr>
              <w:rStyle w:val="tag1"/>
              <w:rFonts w:eastAsia="Times New Roman" w:cs="Times New Roman"/>
              <w:szCs w:val="24"/>
            </w:rPr>
            <w:t xml:space="preserve"> </w:t>
          </w:r>
          <w:r w:rsidR="003F7B9D" w:rsidRPr="004647C7">
            <w:rPr>
              <w:rStyle w:val="operator1"/>
              <w:rFonts w:eastAsia="Times New Roman" w:cs="Times New Roman"/>
              <w:szCs w:val="24"/>
            </w:rPr>
            <w:t>==</w:t>
          </w:r>
          <w:r w:rsidR="003F7B9D" w:rsidRPr="004647C7">
            <w:rPr>
              <w:rStyle w:val="tag1"/>
              <w:rFonts w:eastAsia="Times New Roman" w:cs="Times New Roman"/>
              <w:szCs w:val="24"/>
            </w:rPr>
            <w:t xml:space="preserve"> </w:t>
          </w:r>
          <w:r w:rsidR="003F7B9D" w:rsidRPr="004647C7">
            <w:rPr>
              <w:rStyle w:val="punctuation1"/>
              <w:rFonts w:eastAsia="Times New Roman" w:cs="Times New Roman"/>
              <w:szCs w:val="24"/>
            </w:rPr>
            <w:t>"</w:t>
          </w:r>
          <w:r w:rsidR="003F7B9D" w:rsidRPr="004647C7">
            <w:rPr>
              <w:rStyle w:val="string3"/>
              <w:rFonts w:eastAsia="Times New Roman" w:cs="Times New Roman"/>
              <w:szCs w:val="24"/>
            </w:rPr>
            <w:t>Actual Dispute</w:t>
          </w:r>
          <w:r w:rsidR="003F7B9D" w:rsidRPr="004647C7">
            <w:rPr>
              <w:rStyle w:val="punctuation1"/>
              <w:rFonts w:eastAsia="Times New Roman" w:cs="Times New Roman"/>
              <w:szCs w:val="24"/>
            </w:rPr>
            <w:t xml:space="preserve">" </w:t>
          </w:r>
        </w:sdtContent>
      </w:sdt>
    </w:p>
    <w:p w14:paraId="57B18000" w14:textId="77777777" w:rsidR="003F0E15" w:rsidRDefault="0091166A"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2F0FB2">
        <w:t>Jurisdiction and Venue</w:t>
      </w:r>
    </w:p>
    <w:p w14:paraId="3BCD9F75" w14:textId="05D857EB" w:rsidR="002F0FB2" w:rsidRDefault="008A2E8B" w:rsidP="00396DF0">
      <w:pPr>
        <w:spacing w:after="264"/>
        <w:ind w:left="720"/>
        <w:rPr>
          <w:rFonts w:cs="Times New Roman"/>
          <w:bCs/>
          <w:szCs w:val="24"/>
        </w:rPr>
      </w:pPr>
      <w:sdt>
        <w:sdtPr>
          <w:rPr>
            <w:rFonts w:cs="Times New Roman"/>
            <w:color w:val="C92C2C"/>
            <w:szCs w:val="24"/>
          </w:rPr>
          <w:alias w:val="Show If"/>
          <w:tag w:val="FlowConditionShowIf"/>
          <w:id w:val="1507021716"/>
          <w:placeholder>
            <w:docPart w:val="F022AF3E20C04A159D82A1E52E7AC6A4"/>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F653E9" w:rsidRPr="00E36359">
            <w:rPr>
              <w:rFonts w:cs="Times New Roman"/>
              <w:color w:val="A67F59"/>
              <w:szCs w:val="24"/>
            </w:rPr>
            <w:t>==</w:t>
          </w:r>
          <w:r w:rsidR="00F653E9" w:rsidRPr="00E36359">
            <w:rPr>
              <w:rFonts w:cs="Times New Roman"/>
              <w:color w:val="C92C2C"/>
              <w:szCs w:val="24"/>
            </w:rPr>
            <w:t xml:space="preserve"> </w:t>
          </w:r>
          <w:r w:rsidR="00F653E9" w:rsidRPr="00E36359">
            <w:rPr>
              <w:rFonts w:cs="Times New Roman"/>
              <w:color w:val="5F6364"/>
              <w:szCs w:val="24"/>
            </w:rPr>
            <w:t>"</w:t>
          </w:r>
          <w:r w:rsidR="007D4064">
            <w:rPr>
              <w:rFonts w:cs="Times New Roman"/>
              <w:color w:val="2F9C0A"/>
              <w:szCs w:val="24"/>
            </w:rPr>
            <w:t>Yes</w:t>
          </w:r>
          <w:r w:rsidR="00F653E9" w:rsidRPr="00E36359">
            <w:rPr>
              <w:rFonts w:cs="Times New Roman"/>
              <w:color w:val="5F6364"/>
              <w:szCs w:val="24"/>
            </w:rPr>
            <w:t>"</w:t>
          </w:r>
          <w:r w:rsidR="00F653E9" w:rsidRPr="00E36359">
            <w:rPr>
              <w:rFonts w:cs="Times New Roman"/>
              <w:color w:val="C92C2C"/>
              <w:szCs w:val="24"/>
            </w:rPr>
            <w:t xml:space="preserve"> </w:t>
          </w:r>
        </w:sdtContent>
      </w:sdt>
    </w:p>
    <w:p w14:paraId="407A95C8" w14:textId="77777777" w:rsidR="003F0E15" w:rsidRDefault="008A2E8B" w:rsidP="002F0FB2">
      <w:pPr>
        <w:spacing w:after="264"/>
        <w:rPr>
          <w:rFonts w:cs="Times New Roman"/>
          <w:bCs/>
          <w:szCs w:val="24"/>
        </w:rPr>
      </w:pPr>
      <w:sdt>
        <w:sdtPr>
          <w:rPr>
            <w:rFonts w:cs="Times New Roman"/>
            <w:bCs/>
            <w:szCs w:val="24"/>
          </w:rPr>
          <w:alias w:val="Field"/>
          <w:tag w:val="FlowField"/>
          <w:id w:val="-551607236"/>
          <w:placeholder>
            <w:docPart w:val="9E5A7B96659248B7B2120D21784675D7"/>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text_ccr_arbitration</w:t>
          </w:r>
          <w:proofErr w:type="spellEnd"/>
          <w:r w:rsidR="00D646EF" w:rsidRPr="00CB094B">
            <w:rPr>
              <w:rFonts w:eastAsia="Times New Roman" w:cs="Times New Roman"/>
              <w:color w:val="167DF0"/>
              <w:szCs w:val="24"/>
            </w:rPr>
            <w:t xml:space="preserve"> }}</w:t>
          </w:r>
        </w:sdtContent>
      </w:sdt>
      <w:r w:rsidR="007D4064">
        <w:rPr>
          <w:rFonts w:cs="Times New Roman"/>
          <w:bCs/>
          <w:szCs w:val="24"/>
        </w:rPr>
        <w:t xml:space="preserve"> </w:t>
      </w:r>
      <w:r w:rsidR="00E82776" w:rsidRPr="00E82776">
        <w:rPr>
          <w:rFonts w:cs="Times New Roman"/>
          <w:bCs/>
          <w:szCs w:val="24"/>
        </w:rPr>
        <w:t>of the CC&amp;Rs contains a binding arbitration provision. Consequently, legal action related to the issues in dispute must be litigated in the manner directed by that provision of the CC&amp;Rs.</w:t>
      </w:r>
    </w:p>
    <w:p w14:paraId="020DBC64" w14:textId="4F887197" w:rsidR="00F653E9" w:rsidRDefault="008A2E8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9623F8F8A784434EA0F0C2EC01839AD1"/>
          </w:placeholder>
          <w15:color w:val="23D160"/>
          <w15:appearance w15:val="tags"/>
        </w:sdtPr>
        <w:sdtEndPr>
          <w:rPr>
            <w:rStyle w:val="property1"/>
          </w:rPr>
        </w:sdtEndPr>
        <w:sdtContent>
          <w:r w:rsidR="00F653E9" w:rsidRPr="007F3488">
            <w:rPr>
              <w:rFonts w:eastAsia="Times New Roman" w:cs="Times New Roman"/>
              <w:color w:val="CCCCCC"/>
              <w:szCs w:val="24"/>
            </w:rPr>
            <w:t>###</w:t>
          </w:r>
        </w:sdtContent>
      </w:sdt>
    </w:p>
    <w:p w14:paraId="1E4D7693" w14:textId="04787B93" w:rsidR="007D4064" w:rsidRDefault="008A2E8B" w:rsidP="00396DF0">
      <w:pPr>
        <w:spacing w:after="264"/>
        <w:ind w:left="720"/>
        <w:rPr>
          <w:rFonts w:cs="Times New Roman"/>
          <w:bCs/>
          <w:szCs w:val="24"/>
        </w:rPr>
      </w:pPr>
      <w:sdt>
        <w:sdtPr>
          <w:rPr>
            <w:rFonts w:cs="Times New Roman"/>
            <w:color w:val="C92C2C"/>
            <w:szCs w:val="24"/>
          </w:rPr>
          <w:alias w:val="Show If"/>
          <w:tag w:val="FlowConditionShowIf"/>
          <w:id w:val="1748459188"/>
          <w:placeholder>
            <w:docPart w:val="8AA4D7AF2E764A6A8764AB36F3E7D081"/>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7D4064" w:rsidRPr="00E36359">
            <w:rPr>
              <w:rFonts w:cs="Times New Roman"/>
              <w:color w:val="A67F59"/>
              <w:szCs w:val="24"/>
            </w:rPr>
            <w:t>==</w:t>
          </w:r>
          <w:r w:rsidR="007D4064" w:rsidRPr="00E36359">
            <w:rPr>
              <w:rFonts w:cs="Times New Roman"/>
              <w:color w:val="C92C2C"/>
              <w:szCs w:val="24"/>
            </w:rPr>
            <w:t xml:space="preserve"> </w:t>
          </w:r>
          <w:r w:rsidR="007D4064" w:rsidRPr="00E36359">
            <w:rPr>
              <w:rFonts w:cs="Times New Roman"/>
              <w:color w:val="5F6364"/>
              <w:szCs w:val="24"/>
            </w:rPr>
            <w:t>"</w:t>
          </w:r>
          <w:r w:rsidR="007D4064">
            <w:rPr>
              <w:rFonts w:cs="Times New Roman"/>
              <w:color w:val="2F9C0A"/>
              <w:szCs w:val="24"/>
            </w:rPr>
            <w:t>No</w:t>
          </w:r>
          <w:r w:rsidR="007D4064" w:rsidRPr="00E36359">
            <w:rPr>
              <w:rFonts w:cs="Times New Roman"/>
              <w:color w:val="5F6364"/>
              <w:szCs w:val="24"/>
            </w:rPr>
            <w:t>"</w:t>
          </w:r>
          <w:r w:rsidR="007D4064" w:rsidRPr="00E36359">
            <w:rPr>
              <w:rFonts w:cs="Times New Roman"/>
              <w:color w:val="C92C2C"/>
              <w:szCs w:val="24"/>
            </w:rPr>
            <w:t xml:space="preserve"> </w:t>
          </w:r>
        </w:sdtContent>
      </w:sdt>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8328032" w14:textId="39D0F106" w:rsidR="00396DF0" w:rsidRDefault="008A2E8B"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EB02BCB803EE48B6B3049BC0473501B2"/>
          </w:placeholder>
          <w15:color w:val="23D160"/>
          <w15:appearance w15:val="tags"/>
        </w:sdtPr>
        <w:sdtEndPr>
          <w:rPr>
            <w:rStyle w:val="property1"/>
          </w:rPr>
        </w:sdtEndPr>
        <w:sdtContent>
          <w:r w:rsidR="00396DF0" w:rsidRPr="007F3488">
            <w:rPr>
              <w:rFonts w:eastAsia="Times New Roman" w:cs="Times New Roman"/>
              <w:color w:val="CCCCCC"/>
              <w:szCs w:val="24"/>
            </w:rPr>
            <w:t>###</w:t>
          </w:r>
        </w:sdtContent>
      </w:sdt>
    </w:p>
    <w:p w14:paraId="6B3D6759" w14:textId="4EA04F85" w:rsidR="005B2EEB" w:rsidRDefault="008A2E8B"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36026480"/>
          <w:placeholder>
            <w:docPart w:val="F055E30595C04B95B296F5D5AC1E8D6F"/>
          </w:placeholder>
          <w15:color w:val="23D160"/>
          <w15:appearance w15:val="tags"/>
        </w:sdtPr>
        <w:sdtEndPr>
          <w:rPr>
            <w:rStyle w:val="property1"/>
          </w:rPr>
        </w:sdtEndPr>
        <w:sdtContent>
          <w:r w:rsidR="007D4064" w:rsidRPr="004647C7">
            <w:rPr>
              <w:rFonts w:eastAsia="Times New Roman" w:cs="Times New Roman"/>
              <w:color w:val="CCCCCC"/>
              <w:szCs w:val="24"/>
            </w:rPr>
            <w:t>###</w:t>
          </w:r>
        </w:sdtContent>
      </w:sdt>
    </w:p>
    <w:p w14:paraId="48E91A7A" w14:textId="77777777" w:rsidR="00CB4537" w:rsidRDefault="008A2E8B" w:rsidP="00CB4537">
      <w:pPr>
        <w:spacing w:after="264"/>
        <w:rPr>
          <w:rStyle w:val="property1"/>
          <w:rFonts w:eastAsia="Times New Roman" w:cs="Times New Roman"/>
          <w:szCs w:val="24"/>
        </w:rPr>
      </w:pPr>
      <w:sdt>
        <w:sdtPr>
          <w:rPr>
            <w:rFonts w:cs="Times New Roman"/>
            <w:color w:val="C92C2C"/>
            <w:szCs w:val="24"/>
          </w:rPr>
          <w:alias w:val="Show If"/>
          <w:tag w:val="FlowConditionShowIf"/>
          <w:id w:val="-1305767642"/>
          <w:placeholder>
            <w:docPart w:val="B4521FA790404B9C80E02CBC14D74E3B"/>
          </w:placeholder>
          <w15:color w:val="23D160"/>
          <w15:appearance w15:val="tags"/>
        </w:sdtPr>
        <w:sdtEndPr/>
        <w:sdtContent>
          <w:proofErr w:type="spellStart"/>
          <w:r w:rsidR="00CB4537" w:rsidRPr="004647C7">
            <w:rPr>
              <w:rStyle w:val="property1"/>
              <w:rFonts w:eastAsia="Times New Roman" w:cs="Times New Roman"/>
              <w:szCs w:val="24"/>
            </w:rPr>
            <w:t>radio_dispute_or_not</w:t>
          </w:r>
          <w:proofErr w:type="spellEnd"/>
          <w:r w:rsidR="00CB4537" w:rsidRPr="004647C7">
            <w:rPr>
              <w:rStyle w:val="tag1"/>
              <w:rFonts w:eastAsia="Times New Roman" w:cs="Times New Roman"/>
              <w:szCs w:val="24"/>
            </w:rPr>
            <w:t xml:space="preserve"> </w:t>
          </w:r>
          <w:r w:rsidR="00CB4537" w:rsidRPr="004647C7">
            <w:rPr>
              <w:rStyle w:val="operator1"/>
              <w:rFonts w:eastAsia="Times New Roman" w:cs="Times New Roman"/>
              <w:szCs w:val="24"/>
            </w:rPr>
            <w:t>==</w:t>
          </w:r>
          <w:r w:rsidR="00CB4537" w:rsidRPr="004647C7">
            <w:rPr>
              <w:rStyle w:val="tag1"/>
              <w:rFonts w:eastAsia="Times New Roman" w:cs="Times New Roman"/>
              <w:szCs w:val="24"/>
            </w:rPr>
            <w:t xml:space="preserve"> </w:t>
          </w:r>
          <w:r w:rsidR="00CB4537" w:rsidRPr="004647C7">
            <w:rPr>
              <w:rStyle w:val="punctuation1"/>
              <w:rFonts w:eastAsia="Times New Roman" w:cs="Times New Roman"/>
              <w:szCs w:val="24"/>
            </w:rPr>
            <w:t>"</w:t>
          </w:r>
          <w:r w:rsidR="00CB4537" w:rsidRPr="004647C7">
            <w:rPr>
              <w:rStyle w:val="string3"/>
              <w:rFonts w:eastAsia="Times New Roman" w:cs="Times New Roman"/>
              <w:szCs w:val="24"/>
            </w:rPr>
            <w:t>Actual Dispute</w:t>
          </w:r>
          <w:r w:rsidR="00CB4537" w:rsidRPr="004647C7">
            <w:rPr>
              <w:rStyle w:val="punctuation1"/>
              <w:rFonts w:eastAsia="Times New Roman" w:cs="Times New Roman"/>
              <w:szCs w:val="24"/>
            </w:rPr>
            <w:t xml:space="preserve">" </w:t>
          </w:r>
        </w:sdtContent>
      </w:sdt>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52ED6BD3" w14:textId="7BEEE638" w:rsidR="00CB4537" w:rsidRDefault="008A2E8B" w:rsidP="00CB4537">
      <w:pPr>
        <w:spacing w:after="264"/>
        <w:ind w:left="720"/>
        <w:rPr>
          <w:rFonts w:cs="Times New Roman"/>
          <w:szCs w:val="24"/>
        </w:rPr>
      </w:pPr>
      <w:sdt>
        <w:sdtPr>
          <w:rPr>
            <w:rFonts w:cs="Times New Roman"/>
            <w:color w:val="C92C2C"/>
            <w:szCs w:val="24"/>
          </w:rPr>
          <w:alias w:val="Show If"/>
          <w:tag w:val="FlowConditionShowIf"/>
          <w:id w:val="-1250894449"/>
          <w:placeholder>
            <w:docPart w:val="6852FE85AA4D40ECA414F50C39B20916"/>
          </w:placeholder>
          <w15:color w:val="23D160"/>
          <w15:appearance w15:val="tags"/>
        </w:sdtPr>
        <w:sdtEndPr>
          <w:rPr>
            <w:color w:val="auto"/>
          </w:rPr>
        </w:sdtEndPr>
        <w:sdtContent>
          <w:bookmarkStart w:id="37" w:name="_Hlk43282553"/>
          <w:proofErr w:type="spellStart"/>
          <w:r w:rsidR="00A31C97">
            <w:rPr>
              <w:rFonts w:cs="Times New Roman"/>
              <w:color w:val="C92C2C"/>
              <w:szCs w:val="24"/>
            </w:rPr>
            <w:t>radio_client_plaintiff_defendant</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Plaintiff/Petitioner</w:t>
          </w:r>
          <w:r w:rsidR="00A31C97" w:rsidRPr="00E36359">
            <w:rPr>
              <w:rFonts w:cs="Times New Roman"/>
              <w:color w:val="5F6364"/>
              <w:szCs w:val="24"/>
            </w:rPr>
            <w:t>"</w:t>
          </w:r>
          <w:bookmarkEnd w:id="37"/>
          <w:r w:rsidR="00A31C97">
            <w:rPr>
              <w:rFonts w:cs="Times New Roman"/>
              <w:color w:val="5F6364"/>
              <w:szCs w:val="24"/>
            </w:rPr>
            <w:t xml:space="preserve"> </w:t>
          </w:r>
        </w:sdtContent>
      </w:sdt>
    </w:p>
    <w:p w14:paraId="1702F266" w14:textId="3231A252" w:rsidR="00A31C97" w:rsidRDefault="008A2E8B" w:rsidP="00A31C97">
      <w:pPr>
        <w:spacing w:after="264"/>
        <w:ind w:left="1440"/>
        <w:rPr>
          <w:rFonts w:cs="Times New Roman"/>
          <w:bCs/>
          <w:szCs w:val="24"/>
        </w:rPr>
      </w:pPr>
      <w:sdt>
        <w:sdtPr>
          <w:rPr>
            <w:rFonts w:cs="Times New Roman"/>
            <w:color w:val="C92C2C"/>
            <w:szCs w:val="24"/>
          </w:rPr>
          <w:alias w:val="Show If"/>
          <w:tag w:val="FlowConditionShowIf"/>
          <w:id w:val="2097664315"/>
          <w:placeholder>
            <w:docPart w:val="2679F34791DA4E1BBC9E0204C683CCBE"/>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4C03DF84" w14:textId="77777777" w:rsidR="00CB4537" w:rsidRDefault="008A2E8B" w:rsidP="00A31C97">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207849109"/>
          <w:placeholder>
            <w:docPart w:val="C90D34B66B57438F87C95D65C457D0A7"/>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4BA2AB63" w14:textId="13EEE691" w:rsidR="00CB4537" w:rsidRDefault="008A2E8B" w:rsidP="00A31C97">
      <w:pPr>
        <w:spacing w:after="264"/>
        <w:ind w:left="1440"/>
        <w:rPr>
          <w:rFonts w:cs="Times New Roman"/>
          <w:bCs/>
          <w:szCs w:val="24"/>
        </w:rPr>
      </w:pPr>
      <w:sdt>
        <w:sdtPr>
          <w:rPr>
            <w:rFonts w:cs="Times New Roman"/>
            <w:color w:val="C92C2C"/>
            <w:szCs w:val="24"/>
          </w:rPr>
          <w:alias w:val="Show If"/>
          <w:tag w:val="FlowConditionShowIf"/>
          <w:id w:val="1306968038"/>
          <w:placeholder>
            <w:docPart w:val="D044A30522604CB2A7145870D469FB76"/>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Pr>
              <w:rFonts w:cs="Times New Roman"/>
              <w:color w:val="A67F59"/>
              <w:szCs w:val="24"/>
            </w:rPr>
            <w:t>!</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0C06DDBE" w14:textId="77777777" w:rsidR="00A31C97" w:rsidRDefault="00A31C97" w:rsidP="00CB4537">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A95C60A" w14:textId="0A7A2DCB" w:rsidR="00CB4537" w:rsidRDefault="008A2E8B" w:rsidP="00A31C97">
      <w:pPr>
        <w:spacing w:after="264"/>
        <w:ind w:left="1440"/>
        <w:rPr>
          <w:rFonts w:cs="Times New Roman"/>
          <w:bCs/>
          <w:szCs w:val="24"/>
        </w:rPr>
      </w:pPr>
      <w:sdt>
        <w:sdtPr>
          <w:rPr>
            <w:rStyle w:val="property1"/>
            <w:rFonts w:eastAsia="Times New Roman" w:cs="Times New Roman"/>
            <w:szCs w:val="24"/>
          </w:rPr>
          <w:alias w:val="End If"/>
          <w:tag w:val="FlowConditionEndIf"/>
          <w:id w:val="1311047104"/>
          <w:placeholder>
            <w:docPart w:val="F839D9295B5542D78DBC241AE33136DD"/>
          </w:placeholder>
          <w15:color w:val="23D160"/>
          <w15:appearance w15:val="tags"/>
        </w:sdtPr>
        <w:sdtEndPr>
          <w:rPr>
            <w:rStyle w:val="property1"/>
          </w:rPr>
        </w:sdtEndPr>
        <w:sdtContent>
          <w:r w:rsidR="00A31C97" w:rsidRPr="007F3488">
            <w:rPr>
              <w:rFonts w:eastAsia="Times New Roman" w:cs="Times New Roman"/>
              <w:color w:val="CCCCCC"/>
              <w:szCs w:val="24"/>
            </w:rPr>
            <w:t>###</w:t>
          </w:r>
        </w:sdtContent>
      </w:sdt>
      <w:r w:rsidR="00CB4537">
        <w:rPr>
          <w:rFonts w:cs="Times New Roman"/>
          <w:bCs/>
          <w:szCs w:val="24"/>
        </w:rPr>
        <w:t xml:space="preserve"> </w:t>
      </w:r>
    </w:p>
    <w:p w14:paraId="1EDB35A4" w14:textId="0B54425C" w:rsidR="00CB4537" w:rsidRDefault="008A2E8B" w:rsidP="00CB45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9581886"/>
          <w:placeholder>
            <w:docPart w:val="536EAA4C1F604343B788F469F30B995A"/>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3A827600" w14:textId="60871FE3" w:rsidR="00A31C97" w:rsidRDefault="008A2E8B" w:rsidP="00A31C97">
      <w:pPr>
        <w:spacing w:after="264"/>
        <w:ind w:left="720"/>
        <w:rPr>
          <w:rFonts w:cs="Times New Roman"/>
          <w:szCs w:val="24"/>
        </w:rPr>
      </w:pPr>
      <w:sdt>
        <w:sdtPr>
          <w:rPr>
            <w:rFonts w:cs="Times New Roman"/>
            <w:color w:val="C92C2C"/>
            <w:szCs w:val="24"/>
          </w:rPr>
          <w:alias w:val="Show If"/>
          <w:tag w:val="FlowConditionShowIf"/>
          <w:id w:val="-1428338822"/>
          <w:placeholder>
            <w:docPart w:val="BFE73DA4E7FD4DD0B03D38B9751318ED"/>
          </w:placeholder>
          <w15:color w:val="23D160"/>
          <w15:appearance w15:val="tags"/>
        </w:sdtPr>
        <w:sdtEndPr>
          <w:rPr>
            <w:color w:val="auto"/>
          </w:rPr>
        </w:sdtEndPr>
        <w:sdtContent>
          <w:proofErr w:type="spellStart"/>
          <w:r w:rsidR="00CF3385">
            <w:rPr>
              <w:rFonts w:cs="Times New Roman"/>
              <w:color w:val="C92C2C"/>
              <w:szCs w:val="24"/>
            </w:rPr>
            <w:t>radio_client_plaintiff_defendant</w:t>
          </w:r>
          <w:proofErr w:type="spellEnd"/>
          <w:r w:rsidR="00CF3385" w:rsidRPr="00E36359">
            <w:rPr>
              <w:rFonts w:cs="Times New Roman"/>
              <w:color w:val="C92C2C"/>
              <w:szCs w:val="24"/>
            </w:rPr>
            <w:t xml:space="preserve"> </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Defendant/Respondent</w:t>
          </w:r>
          <w:r w:rsidR="00CF3385" w:rsidRPr="00E36359">
            <w:rPr>
              <w:rFonts w:cs="Times New Roman"/>
              <w:color w:val="5F6364"/>
              <w:szCs w:val="24"/>
            </w:rPr>
            <w:t>"</w:t>
          </w:r>
          <w:r w:rsidR="00CF3385" w:rsidRPr="00E36359">
            <w:rPr>
              <w:rFonts w:cs="Times New Roman"/>
              <w:color w:val="C92C2C"/>
              <w:szCs w:val="24"/>
            </w:rPr>
            <w:t xml:space="preserve"> </w:t>
          </w:r>
        </w:sdtContent>
      </w:sdt>
    </w:p>
    <w:p w14:paraId="3ADF35AF" w14:textId="05CA2F99" w:rsidR="00CF3385" w:rsidRDefault="008A2E8B" w:rsidP="00CF3385">
      <w:pPr>
        <w:spacing w:after="264"/>
        <w:ind w:left="1440"/>
        <w:rPr>
          <w:rFonts w:cs="Times New Roman"/>
          <w:szCs w:val="24"/>
        </w:rPr>
      </w:pPr>
      <w:sdt>
        <w:sdtPr>
          <w:rPr>
            <w:rFonts w:cs="Times New Roman"/>
            <w:color w:val="C92C2C"/>
            <w:szCs w:val="24"/>
          </w:rPr>
          <w:alias w:val="Show If"/>
          <w:tag w:val="FlowConditionShowIf"/>
          <w:id w:val="-197860489"/>
          <w:placeholder>
            <w:docPart w:val="1DC036E711364BC8BDA7D6AA1C593472"/>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3890A23A" w14:textId="576B406F" w:rsidR="00CF3385" w:rsidRDefault="00CF3385" w:rsidP="00CF3385">
      <w:pPr>
        <w:spacing w:after="264"/>
      </w:pPr>
      <w:r>
        <w:t>Based upon the information/evidence that Client has provided thus far, it appears that the opposing party has standing to pursue each of the claims alleged against Client.</w:t>
      </w:r>
    </w:p>
    <w:p w14:paraId="4893C5AE" w14:textId="71D0CF42" w:rsidR="00CF3385" w:rsidRDefault="008A2E8B"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802776059"/>
          <w:placeholder>
            <w:docPart w:val="DE16442CB0134E80A65F2E12F9CFE21E"/>
          </w:placeholder>
          <w15:color w:val="23D160"/>
          <w15:appearance w15:val="tags"/>
        </w:sdtPr>
        <w:sdtEndPr>
          <w:rPr>
            <w:rStyle w:val="property1"/>
          </w:rPr>
        </w:sdtEndPr>
        <w:sdtContent>
          <w:r w:rsidR="00CF3385" w:rsidRPr="004647C7">
            <w:rPr>
              <w:rFonts w:eastAsia="Times New Roman" w:cs="Times New Roman"/>
              <w:color w:val="CCCCCC"/>
              <w:szCs w:val="24"/>
            </w:rPr>
            <w:t>###</w:t>
          </w:r>
        </w:sdtContent>
      </w:sdt>
    </w:p>
    <w:p w14:paraId="3DA1F55C" w14:textId="77777777" w:rsidR="00CF3385" w:rsidRDefault="008A2E8B" w:rsidP="00CF3385">
      <w:pPr>
        <w:spacing w:after="264"/>
        <w:ind w:left="1440"/>
      </w:pPr>
      <w:sdt>
        <w:sdtPr>
          <w:rPr>
            <w:rFonts w:cs="Times New Roman"/>
            <w:color w:val="C92C2C"/>
            <w:szCs w:val="24"/>
          </w:rPr>
          <w:alias w:val="Show If"/>
          <w:tag w:val="FlowConditionShowIf"/>
          <w:id w:val="1304277178"/>
          <w:placeholder>
            <w:docPart w:val="B0A52BD8AF604EBD8427462F33B30AE0"/>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094E8E9C" w14:textId="77777777" w:rsidR="00CF3385" w:rsidRDefault="00CF3385" w:rsidP="00CF3385">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72AC0E1C" w14:textId="5C5BD754" w:rsidR="00CF3385" w:rsidRDefault="008A2E8B"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579882005"/>
          <w:placeholder>
            <w:docPart w:val="7E5E0165C2054ED0A011BC86D308AA57"/>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F0DDE72" w14:textId="77777777" w:rsidR="00CF3385" w:rsidRDefault="008A2E8B" w:rsidP="00CF3385">
      <w:pPr>
        <w:spacing w:after="264"/>
        <w:ind w:left="1440"/>
      </w:pPr>
      <w:sdt>
        <w:sdtPr>
          <w:rPr>
            <w:rFonts w:cs="Times New Roman"/>
            <w:color w:val="C92C2C"/>
            <w:szCs w:val="24"/>
          </w:rPr>
          <w:alias w:val="Show If"/>
          <w:tag w:val="FlowConditionShowIf"/>
          <w:id w:val="1777679801"/>
          <w:placeholder>
            <w:docPart w:val="A7FD3493560348459F0009206765A171"/>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421B854B" w14:textId="77777777" w:rsidR="00CF3385" w:rsidRDefault="00CF3385" w:rsidP="00CF3385">
      <w:pPr>
        <w:spacing w:after="264"/>
      </w:pPr>
      <w:r>
        <w:t>Based upon the information/evidence that Client has provided thus far, Client has standing to pursue every cross-claim described above against each of the intended defendants (excluding DOES, of course).</w:t>
      </w:r>
    </w:p>
    <w:p w14:paraId="4A609D1D" w14:textId="29F61048" w:rsidR="00CF3385" w:rsidRDefault="008A2E8B"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62884407217E45508BD146F2843087CE"/>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90DD822" w14:textId="77777777" w:rsidR="00CF3385" w:rsidRDefault="008A2E8B" w:rsidP="00CF3385">
      <w:pPr>
        <w:spacing w:after="264"/>
        <w:ind w:left="1440"/>
      </w:pPr>
      <w:sdt>
        <w:sdtPr>
          <w:rPr>
            <w:rFonts w:cs="Times New Roman"/>
            <w:color w:val="C92C2C"/>
            <w:szCs w:val="24"/>
          </w:rPr>
          <w:alias w:val="Show If"/>
          <w:tag w:val="FlowConditionShowIf"/>
          <w:id w:val="-1724519789"/>
          <w:placeholder>
            <w:docPart w:val="0542606D233F40A294BC3E57F0504670"/>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13296BB1" w14:textId="77777777" w:rsidR="00CF3385" w:rsidRPr="0058653F" w:rsidRDefault="00CF3385" w:rsidP="00CF3385">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5FDB66BB" w14:textId="673EBBE1" w:rsidR="00CF3385" w:rsidRDefault="008A2E8B"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0C067B0ABC4D0D82E5B2638FC523B5"/>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6CBA9B40" w14:textId="29D7591F" w:rsidR="004162BD" w:rsidRDefault="008A2E8B" w:rsidP="004162B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22687765"/>
          <w:placeholder>
            <w:docPart w:val="D43F77C30A0A4C7CB24B89D6BD877760"/>
          </w:placeholder>
          <w15:color w:val="23D160"/>
          <w15:appearance w15:val="tags"/>
        </w:sdtPr>
        <w:sdtEndPr>
          <w:rPr>
            <w:rStyle w:val="property1"/>
          </w:rPr>
        </w:sdtEndPr>
        <w:sdtContent>
          <w:r w:rsidR="004162BD" w:rsidRPr="007F3488">
            <w:rPr>
              <w:rFonts w:eastAsia="Times New Roman" w:cs="Times New Roman"/>
              <w:color w:val="CCCCCC"/>
              <w:szCs w:val="24"/>
            </w:rPr>
            <w:t>###</w:t>
          </w:r>
        </w:sdtContent>
      </w:sdt>
    </w:p>
    <w:p w14:paraId="77176F50" w14:textId="5AA59D68" w:rsidR="00CB4537" w:rsidRDefault="008A2E8B" w:rsidP="00CB453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20135364"/>
          <w:placeholder>
            <w:docPart w:val="B2D01CB0C0FD48B29D08AEA5AC04901D"/>
          </w:placeholder>
          <w15:color w:val="23D160"/>
          <w15:appearance w15:val="tags"/>
        </w:sdtPr>
        <w:sdtEndPr>
          <w:rPr>
            <w:rStyle w:val="property1"/>
          </w:rPr>
        </w:sdtEndPr>
        <w:sdtContent>
          <w:r w:rsidR="00CB4537" w:rsidRPr="004647C7">
            <w:rPr>
              <w:rFonts w:eastAsia="Times New Roman" w:cs="Times New Roman"/>
              <w:color w:val="CCCCCC"/>
              <w:szCs w:val="24"/>
            </w:rPr>
            <w:t>###</w:t>
          </w:r>
        </w:sdtContent>
      </w:sdt>
    </w:p>
    <w:p w14:paraId="03365EB4" w14:textId="77777777" w:rsidR="00DC78A7" w:rsidRDefault="008A2E8B" w:rsidP="00DC78A7">
      <w:pPr>
        <w:spacing w:after="264"/>
        <w:rPr>
          <w:rStyle w:val="property1"/>
          <w:rFonts w:eastAsia="Times New Roman" w:cs="Times New Roman"/>
          <w:szCs w:val="24"/>
        </w:rPr>
      </w:pPr>
      <w:sdt>
        <w:sdtPr>
          <w:rPr>
            <w:rFonts w:cs="Times New Roman"/>
            <w:color w:val="C92C2C"/>
            <w:szCs w:val="24"/>
          </w:rPr>
          <w:alias w:val="Show If"/>
          <w:tag w:val="FlowConditionShowIf"/>
          <w:id w:val="-1671087584"/>
          <w:placeholder>
            <w:docPart w:val="D5C3196AD2D746EC998F258C652F783D"/>
          </w:placeholder>
          <w15:color w:val="23D160"/>
          <w15:appearance w15:val="tags"/>
        </w:sdtPr>
        <w:sdtEndPr/>
        <w:sdtContent>
          <w:proofErr w:type="spellStart"/>
          <w:r w:rsidR="00DC78A7" w:rsidRPr="004647C7">
            <w:rPr>
              <w:rStyle w:val="property1"/>
              <w:rFonts w:eastAsia="Times New Roman" w:cs="Times New Roman"/>
              <w:szCs w:val="24"/>
            </w:rPr>
            <w:t>radio_dispute_or_not</w:t>
          </w:r>
          <w:proofErr w:type="spellEnd"/>
          <w:r w:rsidR="00DC78A7" w:rsidRPr="004647C7">
            <w:rPr>
              <w:rStyle w:val="tag1"/>
              <w:rFonts w:eastAsia="Times New Roman" w:cs="Times New Roman"/>
              <w:szCs w:val="24"/>
            </w:rPr>
            <w:t xml:space="preserve"> </w:t>
          </w:r>
          <w:r w:rsidR="00DC78A7" w:rsidRPr="004647C7">
            <w:rPr>
              <w:rStyle w:val="operator1"/>
              <w:rFonts w:eastAsia="Times New Roman" w:cs="Times New Roman"/>
              <w:szCs w:val="24"/>
            </w:rPr>
            <w:t>==</w:t>
          </w:r>
          <w:r w:rsidR="00DC78A7" w:rsidRPr="004647C7">
            <w:rPr>
              <w:rStyle w:val="tag1"/>
              <w:rFonts w:eastAsia="Times New Roman" w:cs="Times New Roman"/>
              <w:szCs w:val="24"/>
            </w:rPr>
            <w:t xml:space="preserve"> </w:t>
          </w:r>
          <w:r w:rsidR="00DC78A7" w:rsidRPr="004647C7">
            <w:rPr>
              <w:rStyle w:val="punctuation1"/>
              <w:rFonts w:eastAsia="Times New Roman" w:cs="Times New Roman"/>
              <w:szCs w:val="24"/>
            </w:rPr>
            <w:t>"</w:t>
          </w:r>
          <w:r w:rsidR="00DC78A7" w:rsidRPr="004647C7">
            <w:rPr>
              <w:rStyle w:val="string3"/>
              <w:rFonts w:eastAsia="Times New Roman" w:cs="Times New Roman"/>
              <w:szCs w:val="24"/>
            </w:rPr>
            <w:t>Actual Dispute</w:t>
          </w:r>
          <w:r w:rsidR="00DC78A7" w:rsidRPr="004647C7">
            <w:rPr>
              <w:rStyle w:val="punctuation1"/>
              <w:rFonts w:eastAsia="Times New Roman" w:cs="Times New Roman"/>
              <w:szCs w:val="24"/>
            </w:rPr>
            <w:t xml:space="preserve">" </w:t>
          </w:r>
        </w:sdtContent>
      </w:sdt>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61B3D340" w14:textId="3A51C554" w:rsidR="00DC78A7" w:rsidRDefault="008A2E8B" w:rsidP="00DC78A7">
      <w:pPr>
        <w:spacing w:after="264"/>
        <w:ind w:left="720"/>
        <w:rPr>
          <w:rFonts w:cs="Times New Roman"/>
          <w:bCs/>
          <w:szCs w:val="24"/>
        </w:rPr>
      </w:pPr>
      <w:sdt>
        <w:sdtPr>
          <w:rPr>
            <w:rFonts w:cs="Times New Roman"/>
            <w:color w:val="C92C2C"/>
            <w:szCs w:val="24"/>
          </w:rPr>
          <w:alias w:val="Show If"/>
          <w:tag w:val="FlowConditionShowIf"/>
          <w:id w:val="857464320"/>
          <w:placeholder>
            <w:docPart w:val="C040B55C8CD84099B00FF7B5947D3954"/>
          </w:placeholder>
          <w15:color w:val="23D160"/>
          <w15:appearance w15:val="tags"/>
        </w:sdtPr>
        <w:sdtEndPr>
          <w:rPr>
            <w:color w:val="auto"/>
          </w:rPr>
        </w:sdtEndPr>
        <w:sdtContent>
          <w:proofErr w:type="spellStart"/>
          <w:r w:rsidR="00DC78A7">
            <w:rPr>
              <w:rFonts w:cs="Times New Roman"/>
              <w:color w:val="C92C2C"/>
              <w:szCs w:val="24"/>
            </w:rPr>
            <w:t>yn</w:t>
          </w:r>
          <w:r w:rsidR="0059538A">
            <w:rPr>
              <w:rFonts w:cs="Times New Roman"/>
              <w:color w:val="C92C2C"/>
              <w:szCs w:val="24"/>
            </w:rPr>
            <w:t>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Yes</w:t>
          </w:r>
          <w:r w:rsidR="00DC78A7" w:rsidRPr="00E36359">
            <w:rPr>
              <w:rFonts w:cs="Times New Roman"/>
              <w:color w:val="5F6364"/>
              <w:szCs w:val="24"/>
            </w:rPr>
            <w:t>"</w:t>
          </w:r>
          <w:r w:rsidR="00DC78A7" w:rsidRPr="00E36359">
            <w:rPr>
              <w:rFonts w:cs="Times New Roman"/>
              <w:color w:val="C92C2C"/>
              <w:szCs w:val="24"/>
            </w:rPr>
            <w:t xml:space="preserve"> </w:t>
          </w:r>
        </w:sdtContent>
      </w:sdt>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4ABC2773" w14:textId="77777777" w:rsidR="00DC78A7" w:rsidRDefault="008A2E8B" w:rsidP="00DC78A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31789099"/>
          <w:placeholder>
            <w:docPart w:val="5DBF39DA4A134573A8C8642B3660B037"/>
          </w:placeholder>
          <w15:color w:val="23D160"/>
          <w15:appearance w15:val="tags"/>
        </w:sdtPr>
        <w:sdtEndPr>
          <w:rPr>
            <w:rStyle w:val="property1"/>
          </w:rPr>
        </w:sdtEndPr>
        <w:sdtContent>
          <w:r w:rsidR="00DC78A7" w:rsidRPr="007F3488">
            <w:rPr>
              <w:rFonts w:eastAsia="Times New Roman" w:cs="Times New Roman"/>
              <w:color w:val="CCCCCC"/>
              <w:szCs w:val="24"/>
            </w:rPr>
            <w:t>###</w:t>
          </w:r>
        </w:sdtContent>
      </w:sdt>
    </w:p>
    <w:p w14:paraId="2F424184" w14:textId="65FDA566" w:rsidR="00DC78A7" w:rsidRDefault="008A2E8B" w:rsidP="00DC78A7">
      <w:pPr>
        <w:spacing w:after="264"/>
        <w:ind w:left="720"/>
        <w:rPr>
          <w:rFonts w:cs="Times New Roman"/>
          <w:bCs/>
          <w:szCs w:val="24"/>
        </w:rPr>
      </w:pPr>
      <w:sdt>
        <w:sdtPr>
          <w:rPr>
            <w:rFonts w:cs="Times New Roman"/>
            <w:color w:val="C92C2C"/>
            <w:szCs w:val="24"/>
          </w:rPr>
          <w:alias w:val="Show If"/>
          <w:tag w:val="FlowConditionShowIf"/>
          <w:id w:val="-1462485061"/>
          <w:placeholder>
            <w:docPart w:val="E447B7481BD94154AA9025B00162F21E"/>
          </w:placeholder>
          <w15:color w:val="23D160"/>
          <w15:appearance w15:val="tags"/>
        </w:sdtPr>
        <w:sdtEndPr>
          <w:rPr>
            <w:color w:val="auto"/>
          </w:rPr>
        </w:sdtEndPr>
        <w:sdtContent>
          <w:proofErr w:type="spellStart"/>
          <w:r w:rsidR="0059538A">
            <w:rPr>
              <w:rFonts w:cs="Times New Roman"/>
              <w:color w:val="C92C2C"/>
              <w:szCs w:val="24"/>
            </w:rPr>
            <w:t>yn_confirm_no_conflict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No</w:t>
          </w:r>
          <w:r w:rsidR="00DC78A7" w:rsidRPr="00E36359">
            <w:rPr>
              <w:rFonts w:cs="Times New Roman"/>
              <w:color w:val="5F6364"/>
              <w:szCs w:val="24"/>
            </w:rPr>
            <w:t>"</w:t>
          </w:r>
          <w:r w:rsidR="00DC78A7" w:rsidRPr="00E36359">
            <w:rPr>
              <w:rFonts w:cs="Times New Roman"/>
              <w:color w:val="C92C2C"/>
              <w:szCs w:val="24"/>
            </w:rPr>
            <w:t xml:space="preserve"> </w:t>
          </w:r>
        </w:sdtContent>
      </w:sdt>
    </w:p>
    <w:p w14:paraId="1BD83D85" w14:textId="550E74E1" w:rsidR="00DC78A7" w:rsidRDefault="001412A7" w:rsidP="0059538A">
      <w:pPr>
        <w:pStyle w:val="NormalEnd"/>
        <w:spacing w:after="264"/>
      </w:pPr>
      <w:r>
        <w:t>During the process of analyzing Client’s case and preparing this Preliminary Analysis, the Firm discovered the existence of a new potential or actual conflict of interest between the parties and/or significant figures. The Firm is currently reviewing its ethical obligations to determine if the conflict is waivable or not.</w:t>
      </w:r>
    </w:p>
    <w:p w14:paraId="51BCE59E" w14:textId="77777777" w:rsidR="00DC78A7" w:rsidRDefault="008A2E8B" w:rsidP="00CE7872">
      <w:pPr>
        <w:pStyle w:val="NormalEnd"/>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9577544"/>
          <w:placeholder>
            <w:docPart w:val="5A34C852992D436F86D27842614F2ADE"/>
          </w:placeholder>
          <w15:color w:val="23D160"/>
          <w15:appearance w15:val="tags"/>
        </w:sdtPr>
        <w:sdtEndPr>
          <w:rPr>
            <w:rStyle w:val="property1"/>
          </w:rPr>
        </w:sdtEndPr>
        <w:sdtContent>
          <w:r w:rsidR="00DC78A7" w:rsidRPr="007F3488">
            <w:t>###</w:t>
          </w:r>
        </w:sdtContent>
      </w:sdt>
    </w:p>
    <w:p w14:paraId="1DBF47D3" w14:textId="6E3155EA" w:rsidR="00DC78A7" w:rsidRDefault="008A2E8B" w:rsidP="006602E7">
      <w:pPr>
        <w:pStyle w:val="NormalEnd"/>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50885159"/>
          <w:placeholder>
            <w:docPart w:val="26DA498CF656459A8166ACAE78E7C80B"/>
          </w:placeholder>
          <w15:color w:val="23D160"/>
          <w15:appearance w15:val="tags"/>
        </w:sdtPr>
        <w:sdtEndPr>
          <w:rPr>
            <w:rStyle w:val="property1"/>
          </w:rPr>
        </w:sdtEndPr>
        <w:sdtContent>
          <w:r w:rsidR="00DC78A7" w:rsidRPr="004647C7">
            <w:t>###</w:t>
          </w:r>
        </w:sdtContent>
      </w:sdt>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8A2E8B" w:rsidP="005B2EEB">
      <w:pPr>
        <w:spacing w:after="264"/>
        <w:rPr>
          <w:rFonts w:cs="Times New Roman"/>
          <w:bCs/>
          <w:szCs w:val="24"/>
        </w:rPr>
      </w:pPr>
      <w:sdt>
        <w:sdtPr>
          <w:rPr>
            <w:rFonts w:cs="Times New Roman"/>
            <w:bCs/>
            <w:szCs w:val="24"/>
          </w:rPr>
          <w:alias w:val="Field"/>
          <w:tag w:val="FlowField"/>
          <w:id w:val="997931172"/>
          <w:placeholder>
            <w:docPart w:val="DefaultPlaceholder_-1854013440"/>
          </w:placeholder>
          <w15:color w:val="157DEF"/>
        </w:sdtPr>
        <w:sdtEndPr/>
        <w:sdtContent>
          <w:r w:rsidR="008353A4" w:rsidRPr="00B51911">
            <w:rPr>
              <w:rFonts w:eastAsia="Times New Roman" w:cs="Times New Roman"/>
              <w:szCs w:val="24"/>
            </w:rPr>
            <w:t xml:space="preserve">{{ </w:t>
          </w:r>
          <w:proofErr w:type="spellStart"/>
          <w:r w:rsidR="008353A4" w:rsidRPr="00B51911">
            <w:rPr>
              <w:rFonts w:eastAsia="Times New Roman" w:cs="Times New Roman"/>
              <w:szCs w:val="24"/>
            </w:rPr>
            <w:t>textarea_final_thoughts</w:t>
          </w:r>
          <w:r w:rsidR="00E25A0E" w:rsidRPr="00B51911">
            <w:rPr>
              <w:rFonts w:eastAsia="Times New Roman" w:cs="Times New Roman"/>
              <w:szCs w:val="24"/>
            </w:rPr>
            <w:t>|parse_new_lines</w:t>
          </w:r>
          <w:proofErr w:type="spellEnd"/>
          <w:r w:rsidR="008353A4" w:rsidRPr="00B51911">
            <w:rPr>
              <w:rFonts w:eastAsia="Times New Roman" w:cs="Times New Roman"/>
              <w:szCs w:val="24"/>
            </w:rPr>
            <w:t xml:space="preserve"> }}</w:t>
          </w:r>
        </w:sdtContent>
      </w:sdt>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C897" w14:textId="77777777" w:rsidR="008A509F" w:rsidRDefault="008A509F" w:rsidP="00123934">
      <w:pPr>
        <w:spacing w:after="264"/>
      </w:pPr>
      <w:r>
        <w:separator/>
      </w:r>
    </w:p>
  </w:endnote>
  <w:endnote w:type="continuationSeparator" w:id="0">
    <w:p w14:paraId="36050C5E" w14:textId="77777777" w:rsidR="008A509F" w:rsidRDefault="008A509F"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8A2E8B" w:rsidP="00BA614F">
          <w:pPr>
            <w:pStyle w:val="Footer"/>
            <w:spacing w:after="264"/>
            <w:jc w:val="right"/>
            <w:rPr>
              <w:rFonts w:cs="Times New Roman"/>
              <w:sz w:val="18"/>
              <w:szCs w:val="18"/>
            </w:rPr>
          </w:pPr>
          <w:sdt>
            <w:sdtPr>
              <w:rPr>
                <w:rFonts w:cs="Times New Roman"/>
                <w:bCs/>
                <w:color w:val="000099"/>
                <w:sz w:val="18"/>
                <w:szCs w:val="18"/>
              </w:rPr>
              <w:alias w:val="Show If"/>
              <w:tag w:val="FlowConditionShowIf"/>
              <w:id w:val="1547171564"/>
              <w:placeholder>
                <w:docPart w:val="5C7D33E06FCE47608BAD393B3C6B18D7"/>
              </w:placeholder>
              <w15:color w:val="23D160"/>
              <w15:appearance w15:val="tags"/>
            </w:sdtPr>
            <w:sdtEndPr/>
            <w:sdtContent>
              <w:proofErr w:type="spellStart"/>
              <w:r w:rsidR="002350B5" w:rsidRPr="00611720">
                <w:rPr>
                  <w:rStyle w:val="property1"/>
                  <w:rFonts w:eastAsia="Times New Roman" w:cs="Times New Roman"/>
                  <w:sz w:val="18"/>
                  <w:szCs w:val="18"/>
                </w:rPr>
                <w:t>radio_dispute_or_not</w:t>
              </w:r>
              <w:proofErr w:type="spellEnd"/>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Actual Dispute</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2076200586"/>
              <w:placeholder>
                <w:docPart w:val="DefaultPlaceholder_-1854013440"/>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w:t>
              </w:r>
              <w:r w:rsidR="002350B5">
                <w:rPr>
                  <w:color w:val="167DF0"/>
                  <w:sz w:val="18"/>
                  <w:szCs w:val="18"/>
                </w:rPr>
                <w:t>dispute</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902671872"/>
              <w:placeholder>
                <w:docPart w:val="131288F02FF2452C89785BDCEDD2805B"/>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sdt>
            <w:sdtPr>
              <w:rPr>
                <w:rFonts w:cs="Times New Roman"/>
                <w:bCs/>
                <w:color w:val="000099"/>
                <w:sz w:val="18"/>
                <w:szCs w:val="18"/>
              </w:rPr>
              <w:alias w:val="Show If"/>
              <w:tag w:val="FlowConditionShowIf"/>
              <w:id w:val="-1202790394"/>
              <w:placeholder>
                <w:docPart w:val="FA31ACF5D1DC48878EDDC965555BC038"/>
              </w:placeholder>
              <w15:color w:val="23D160"/>
              <w15:appearance w15:val="tags"/>
            </w:sdtPr>
            <w:sdtEndPr/>
            <w:sdtContent>
              <w:r w:rsidR="002350B5" w:rsidRPr="00611720">
                <w:rPr>
                  <w:rStyle w:val="property1"/>
                  <w:rFonts w:eastAsia="Times New Roman" w:cs="Times New Roman"/>
                  <w:sz w:val="18"/>
                  <w:szCs w:val="18"/>
                </w:rPr>
                <w:t>radio_dispute_or_not</w:t>
              </w:r>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Analyze Issues/Answer Questions</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1118524184"/>
              <w:placeholder>
                <w:docPart w:val="98838B7FCF7D40B3B4868F43A291AB28"/>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_question</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687974447"/>
              <w:placeholder>
                <w:docPart w:val="6BAE689D1AFA4EF6A52DD546D1859EE2"/>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FAB9" w14:textId="77777777" w:rsidR="008A509F" w:rsidRDefault="008A509F" w:rsidP="00123934">
      <w:pPr>
        <w:spacing w:after="264"/>
      </w:pPr>
      <w:r>
        <w:separator/>
      </w:r>
    </w:p>
  </w:footnote>
  <w:footnote w:type="continuationSeparator" w:id="0">
    <w:p w14:paraId="27497FA9" w14:textId="77777777" w:rsidR="008A509F" w:rsidRDefault="008A509F"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6EC3"/>
    <w:rsid w:val="0015087F"/>
    <w:rsid w:val="00155086"/>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3374"/>
    <w:rsid w:val="00244118"/>
    <w:rsid w:val="0024498C"/>
    <w:rsid w:val="0024587E"/>
    <w:rsid w:val="00246718"/>
    <w:rsid w:val="00246D9C"/>
    <w:rsid w:val="00250194"/>
    <w:rsid w:val="00253ABD"/>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1F12"/>
    <w:rsid w:val="002937FD"/>
    <w:rsid w:val="0029680F"/>
    <w:rsid w:val="0029724E"/>
    <w:rsid w:val="0029755B"/>
    <w:rsid w:val="00297C93"/>
    <w:rsid w:val="002A0854"/>
    <w:rsid w:val="002A0AB8"/>
    <w:rsid w:val="002A263F"/>
    <w:rsid w:val="002A2AB2"/>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4A07"/>
    <w:rsid w:val="0045079E"/>
    <w:rsid w:val="00450960"/>
    <w:rsid w:val="00450C70"/>
    <w:rsid w:val="004549BC"/>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1BA1"/>
    <w:rsid w:val="0055463A"/>
    <w:rsid w:val="005547D5"/>
    <w:rsid w:val="0055532E"/>
    <w:rsid w:val="0055584E"/>
    <w:rsid w:val="00557312"/>
    <w:rsid w:val="00557998"/>
    <w:rsid w:val="0056003D"/>
    <w:rsid w:val="0056352B"/>
    <w:rsid w:val="00564680"/>
    <w:rsid w:val="005658C0"/>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902E5"/>
    <w:rsid w:val="00590B53"/>
    <w:rsid w:val="00592B21"/>
    <w:rsid w:val="00594366"/>
    <w:rsid w:val="0059538A"/>
    <w:rsid w:val="00595D54"/>
    <w:rsid w:val="005968E0"/>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48"/>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31B9"/>
    <w:rsid w:val="007343AE"/>
    <w:rsid w:val="00736399"/>
    <w:rsid w:val="00737843"/>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328D"/>
    <w:rsid w:val="00983658"/>
    <w:rsid w:val="0098395A"/>
    <w:rsid w:val="009864B0"/>
    <w:rsid w:val="0098661C"/>
    <w:rsid w:val="00987FCD"/>
    <w:rsid w:val="009905C0"/>
    <w:rsid w:val="00993437"/>
    <w:rsid w:val="00995973"/>
    <w:rsid w:val="009A2333"/>
    <w:rsid w:val="009A3C57"/>
    <w:rsid w:val="009A3D5E"/>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E036A"/>
    <w:rsid w:val="009E43CE"/>
    <w:rsid w:val="009E51AB"/>
    <w:rsid w:val="009E542B"/>
    <w:rsid w:val="009E5CEB"/>
    <w:rsid w:val="009F1A7F"/>
    <w:rsid w:val="009F25FA"/>
    <w:rsid w:val="009F27AC"/>
    <w:rsid w:val="009F5026"/>
    <w:rsid w:val="009F5C95"/>
    <w:rsid w:val="009F7C69"/>
    <w:rsid w:val="00A016C8"/>
    <w:rsid w:val="00A01708"/>
    <w:rsid w:val="00A106C7"/>
    <w:rsid w:val="00A11034"/>
    <w:rsid w:val="00A125F8"/>
    <w:rsid w:val="00A1382F"/>
    <w:rsid w:val="00A14895"/>
    <w:rsid w:val="00A14BC6"/>
    <w:rsid w:val="00A17F1D"/>
    <w:rsid w:val="00A22BF6"/>
    <w:rsid w:val="00A232BA"/>
    <w:rsid w:val="00A27568"/>
    <w:rsid w:val="00A3174B"/>
    <w:rsid w:val="00A31BF9"/>
    <w:rsid w:val="00A31C97"/>
    <w:rsid w:val="00A321DF"/>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60C15"/>
    <w:rsid w:val="00A60FB5"/>
    <w:rsid w:val="00A653CD"/>
    <w:rsid w:val="00A6633C"/>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3E6D"/>
    <w:rsid w:val="00C45422"/>
    <w:rsid w:val="00C45CEA"/>
    <w:rsid w:val="00C46A5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768D"/>
    <w:rsid w:val="00D379AE"/>
    <w:rsid w:val="00D37C27"/>
    <w:rsid w:val="00D41C8B"/>
    <w:rsid w:val="00D456B6"/>
    <w:rsid w:val="00D45B7D"/>
    <w:rsid w:val="00D46D98"/>
    <w:rsid w:val="00D509C1"/>
    <w:rsid w:val="00D536E3"/>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5441"/>
    <w:rsid w:val="00EA56AB"/>
    <w:rsid w:val="00EA690C"/>
    <w:rsid w:val="00EA6BD3"/>
    <w:rsid w:val="00EB01C9"/>
    <w:rsid w:val="00EB0A2C"/>
    <w:rsid w:val="00EB332A"/>
    <w:rsid w:val="00EB3A33"/>
    <w:rsid w:val="00EC6A14"/>
    <w:rsid w:val="00EC7E17"/>
    <w:rsid w:val="00ED07CF"/>
    <w:rsid w:val="00ED1F76"/>
    <w:rsid w:val="00ED2271"/>
    <w:rsid w:val="00ED2D7D"/>
    <w:rsid w:val="00ED30CD"/>
    <w:rsid w:val="00ED3D2F"/>
    <w:rsid w:val="00ED4788"/>
    <w:rsid w:val="00ED4A74"/>
    <w:rsid w:val="00ED576C"/>
    <w:rsid w:val="00ED5C35"/>
    <w:rsid w:val="00ED6677"/>
    <w:rsid w:val="00ED73D0"/>
    <w:rsid w:val="00ED75C5"/>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5B5333C762F649109C300F4EA7F2D697"/>
        <w:category>
          <w:name w:val="General"/>
          <w:gallery w:val="placeholder"/>
        </w:category>
        <w:types>
          <w:type w:val="bbPlcHdr"/>
        </w:types>
        <w:behaviors>
          <w:behavior w:val="content"/>
        </w:behaviors>
        <w:guid w:val="{C027AC10-FA30-48E5-A361-CCAB44D941D7}"/>
      </w:docPartPr>
      <w:docPartBody>
        <w:p w:rsidR="005C661E" w:rsidRDefault="00B271FF" w:rsidP="00B271FF">
          <w:pPr>
            <w:pStyle w:val="5B5333C762F649109C300F4EA7F2D697"/>
          </w:pPr>
          <w:r w:rsidRPr="00F722FF">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56B91F2A66E242C588295AA253C14644"/>
        <w:category>
          <w:name w:val="General"/>
          <w:gallery w:val="placeholder"/>
        </w:category>
        <w:types>
          <w:type w:val="bbPlcHdr"/>
        </w:types>
        <w:behaviors>
          <w:behavior w:val="content"/>
        </w:behaviors>
        <w:guid w:val="{CF8122F2-ED6D-4291-B316-1360BB7C6264}"/>
      </w:docPartPr>
      <w:docPartBody>
        <w:p w:rsidR="00E84D1B" w:rsidRDefault="00E84D1B" w:rsidP="00E84D1B">
          <w:pPr>
            <w:pStyle w:val="56B91F2A66E242C588295AA253C14644"/>
          </w:pPr>
          <w:r w:rsidRPr="00404A3B">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7389C"/>
    <w:rsid w:val="001A0300"/>
    <w:rsid w:val="00237108"/>
    <w:rsid w:val="002A027D"/>
    <w:rsid w:val="003115CF"/>
    <w:rsid w:val="00314140"/>
    <w:rsid w:val="00371F05"/>
    <w:rsid w:val="003A161E"/>
    <w:rsid w:val="003A6806"/>
    <w:rsid w:val="003B3233"/>
    <w:rsid w:val="003C22D2"/>
    <w:rsid w:val="003F7053"/>
    <w:rsid w:val="004601D1"/>
    <w:rsid w:val="004666FE"/>
    <w:rsid w:val="00476DB6"/>
    <w:rsid w:val="004F35A7"/>
    <w:rsid w:val="00502E37"/>
    <w:rsid w:val="00511313"/>
    <w:rsid w:val="00546107"/>
    <w:rsid w:val="005629D7"/>
    <w:rsid w:val="005C661E"/>
    <w:rsid w:val="005F09CC"/>
    <w:rsid w:val="005F0A58"/>
    <w:rsid w:val="006300DE"/>
    <w:rsid w:val="00671FBD"/>
    <w:rsid w:val="0067208E"/>
    <w:rsid w:val="006C485D"/>
    <w:rsid w:val="006F1DB1"/>
    <w:rsid w:val="006F3F49"/>
    <w:rsid w:val="00713D38"/>
    <w:rsid w:val="007F7FF8"/>
    <w:rsid w:val="008B6DCE"/>
    <w:rsid w:val="008C035E"/>
    <w:rsid w:val="008C1D89"/>
    <w:rsid w:val="00905FE5"/>
    <w:rsid w:val="00911FB6"/>
    <w:rsid w:val="00923528"/>
    <w:rsid w:val="009C044F"/>
    <w:rsid w:val="00A01A7F"/>
    <w:rsid w:val="00A02068"/>
    <w:rsid w:val="00A03743"/>
    <w:rsid w:val="00A244E0"/>
    <w:rsid w:val="00B271FF"/>
    <w:rsid w:val="00B41414"/>
    <w:rsid w:val="00B50611"/>
    <w:rsid w:val="00B96227"/>
    <w:rsid w:val="00BA6E33"/>
    <w:rsid w:val="00C0321C"/>
    <w:rsid w:val="00C07B63"/>
    <w:rsid w:val="00C87B06"/>
    <w:rsid w:val="00C90066"/>
    <w:rsid w:val="00DD1844"/>
    <w:rsid w:val="00E84D1B"/>
    <w:rsid w:val="00E86B8E"/>
    <w:rsid w:val="00E947E5"/>
    <w:rsid w:val="00EA4C54"/>
    <w:rsid w:val="00EB08CF"/>
    <w:rsid w:val="00F64C6F"/>
    <w:rsid w:val="00F94469"/>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414"/>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5B5333C762F649109C300F4EA7F2D697">
    <w:name w:val="5B5333C762F649109C300F4EA7F2D697"/>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56B91F2A66E242C588295AA253C14644">
    <w:name w:val="56B91F2A66E242C588295AA253C14644"/>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5" row="1">
    <wetp:webextensionref xmlns:r="http://schemas.openxmlformats.org/officeDocument/2006/relationships" r:id="rId1"/>
  </wetp:taskpane>
  <wetp:taskpane dockstate="right" visibility="0" width="823"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091922&quot;,&quot;id&quot;:&quot;preliminary_analysis_hoa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103</Pages>
  <Words>27254</Words>
  <Characters>155353</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168</cp:revision>
  <cp:lastPrinted>2020-05-21T21:26:00Z</cp:lastPrinted>
  <dcterms:created xsi:type="dcterms:W3CDTF">2020-06-05T16:34:00Z</dcterms:created>
  <dcterms:modified xsi:type="dcterms:W3CDTF">2022-09-19T15:47:00Z</dcterms:modified>
</cp:coreProperties>
</file>